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As filed pursuant to Rule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 No. 333-84210</w:t>
      </w:r>
    </w:p>
    <w:p>
      <w:pPr>
        <w:spacing w:after="0" w:line="200" w:lineRule="exact"/>
        <w:rPr>
          <w:sz w:val="24"/>
          <w:szCs w:val="24"/>
          <w:color w:val="auto"/>
        </w:rPr>
      </w:pPr>
    </w:p>
    <w:p>
      <w:pPr>
        <w:spacing w:after="0" w:line="204"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[LETTERHEAD OF FEDERAL REALTY INVESTMENT TRUST]</w:t>
      </w:r>
    </w:p>
    <w:p>
      <w:pPr>
        <w:spacing w:after="0" w:line="200" w:lineRule="exact"/>
        <w:rPr>
          <w:sz w:val="24"/>
          <w:szCs w:val="24"/>
          <w:color w:val="auto"/>
        </w:rPr>
      </w:pPr>
    </w:p>
    <w:p>
      <w:pPr>
        <w:spacing w:after="0" w:line="204" w:lineRule="exact"/>
        <w:rPr>
          <w:sz w:val="24"/>
          <w:szCs w:val="24"/>
          <w:color w:val="auto"/>
        </w:rPr>
      </w:pPr>
    </w:p>
    <w:p>
      <w:pPr>
        <w:ind w:left="6960"/>
        <w:spacing w:after="0"/>
        <w:rPr>
          <w:sz w:val="20"/>
          <w:szCs w:val="20"/>
          <w:color w:val="auto"/>
        </w:rPr>
      </w:pPr>
      <w:r>
        <w:rPr>
          <w:rFonts w:ascii="Courier New" w:cs="Courier New" w:eastAsia="Courier New" w:hAnsi="Courier New"/>
          <w:sz w:val="18"/>
          <w:szCs w:val="18"/>
          <w:color w:val="auto"/>
        </w:rPr>
        <w:t>April 24,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Shareholder:</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Federal Realty Investment Trust is pleased to announce that effective April 15, 2002, our Dividend Reinvestment and Share Purchase Plan has been modified to include several new features. We believe that the changes will make the Plan more useful and accessible to current participants and encourage greater overall participation. We encourage you to read the enclosed prospectus, which describes the new Plan in complete detail, and have highlighted the major modifications below.</w:t>
      </w:r>
    </w:p>
    <w:p>
      <w:pPr>
        <w:spacing w:after="0" w:line="211" w:lineRule="exact"/>
        <w:rPr>
          <w:sz w:val="24"/>
          <w:szCs w:val="24"/>
          <w:color w:val="auto"/>
        </w:rPr>
      </w:pPr>
    </w:p>
    <w:p>
      <w:pPr>
        <w:ind w:left="540" w:right="16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w:t>
        <w:tab/>
        <w:t>Interested investors, that are not currently shareholders, will be able to make their initial investment in our common shares through the Plan with a minimum investment of $250.</w:t>
      </w:r>
    </w:p>
    <w:p>
      <w:pPr>
        <w:spacing w:after="0" w:line="6" w:lineRule="exact"/>
        <w:rPr>
          <w:sz w:val="24"/>
          <w:szCs w:val="24"/>
          <w:color w:val="auto"/>
        </w:rPr>
      </w:pPr>
    </w:p>
    <w:p>
      <w:pPr>
        <w:ind w:left="540" w:right="15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w:t>
        <w:tab/>
        <w:t>Limits on optional cash investment have been increased to $10,000 per month from $15,000 a quarter.</w:t>
      </w:r>
    </w:p>
    <w:p>
      <w:pPr>
        <w:spacing w:after="0" w:line="6"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w:t>
        <w:tab/>
        <w:t>Optional cash purchases will be made on the 1st and 15th of every month, rather than only on the 15th.</w:t>
      </w:r>
    </w:p>
    <w:p>
      <w:pPr>
        <w:spacing w:after="0" w:line="6" w:lineRule="exact"/>
        <w:rPr>
          <w:sz w:val="24"/>
          <w:szCs w:val="24"/>
          <w:color w:val="auto"/>
        </w:rPr>
      </w:pPr>
    </w:p>
    <w:p>
      <w:pPr>
        <w:ind w:left="540" w:right="16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w:t>
        <w:tab/>
        <w:t>Participants may access their account through the web site operated by the Plan administrator, American Stock Transfer &amp; Trust Company (AST), at www.investpower.com. At the web site, participants can set up an account,</w:t>
      </w:r>
    </w:p>
    <w:p>
      <w:pPr>
        <w:spacing w:after="0" w:line="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left="540" w:right="1879"/>
        <w:spacing w:after="0" w:line="236" w:lineRule="auto"/>
        <w:rPr>
          <w:sz w:val="20"/>
          <w:szCs w:val="20"/>
          <w:color w:val="auto"/>
        </w:rPr>
      </w:pPr>
      <w:r>
        <w:rPr>
          <w:rFonts w:ascii="Courier New" w:cs="Courier New" w:eastAsia="Courier New" w:hAnsi="Courier New"/>
          <w:sz w:val="18"/>
          <w:szCs w:val="18"/>
          <w:color w:val="auto"/>
        </w:rPr>
        <w:t>make additional purchases, sell shares, change investment options, request a certificate for shares held in the plan and terminate participation in the Plan.</w:t>
      </w:r>
    </w:p>
    <w:p>
      <w:pPr>
        <w:spacing w:after="0" w:line="6" w:lineRule="exact"/>
        <w:rPr>
          <w:sz w:val="24"/>
          <w:szCs w:val="24"/>
          <w:color w:val="auto"/>
        </w:rPr>
      </w:pPr>
    </w:p>
    <w:p>
      <w:pPr>
        <w:ind w:left="540" w:right="1879" w:hanging="526"/>
        <w:spacing w:after="0" w:line="235" w:lineRule="auto"/>
        <w:tabs>
          <w:tab w:leader="none" w:pos="520" w:val="left"/>
        </w:tabs>
        <w:rPr>
          <w:sz w:val="20"/>
          <w:szCs w:val="20"/>
          <w:color w:val="auto"/>
        </w:rPr>
      </w:pPr>
      <w:r>
        <w:rPr>
          <w:rFonts w:ascii="Courier New" w:cs="Courier New" w:eastAsia="Courier New" w:hAnsi="Courier New"/>
          <w:sz w:val="18"/>
          <w:szCs w:val="18"/>
          <w:color w:val="auto"/>
        </w:rPr>
        <w:t>...</w:t>
        <w:tab/>
        <w:t>Participants may now also engage in some Plan transactions through AST's Interactive Voice Response System, accessible by telephone at (877)</w:t>
      </w:r>
    </w:p>
    <w:p>
      <w:pPr>
        <w:ind w:left="540"/>
        <w:spacing w:after="0"/>
        <w:rPr>
          <w:sz w:val="20"/>
          <w:szCs w:val="20"/>
          <w:color w:val="auto"/>
        </w:rPr>
      </w:pPr>
      <w:r>
        <w:rPr>
          <w:rFonts w:ascii="Courier New" w:cs="Courier New" w:eastAsia="Courier New" w:hAnsi="Courier New"/>
          <w:sz w:val="18"/>
          <w:szCs w:val="18"/>
          <w:color w:val="auto"/>
        </w:rPr>
        <w:t>611-8039.</w:t>
      </w:r>
    </w:p>
    <w:p>
      <w:pPr>
        <w:spacing w:after="0" w:line="4" w:lineRule="exact"/>
        <w:rPr>
          <w:sz w:val="24"/>
          <w:szCs w:val="24"/>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w:t>
        <w:tab/>
        <w:t>Federal Realty will hereafter have the option to satisfy DRIP demand through the issuance of its legally authorized but unissued common shares or to direct the administrator to purchase common shares in the open market. If we issue new shares, the price of the shares, as in the previous plan, will be based on a five-day trailing average formula. If we purchase shares in the open market, the price of shares will be the weighted average purchase price paid by the administrator. Any brokerage commissions or service fees incurred on any purchases under the Plan will be paid by Federal Realty.</w:t>
      </w:r>
    </w:p>
    <w:p>
      <w:pPr>
        <w:spacing w:after="0" w:line="214" w:lineRule="exact"/>
        <w:rPr>
          <w:sz w:val="24"/>
          <w:szCs w:val="24"/>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If you are currently enrolled in Federal Realty Investment Trust's Dividend Reinvestment and Share Purchase Plan, you need take no action. Your account will automatically be converted to enable you to take advantage of the new features.</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 hope that you will take full advantage of the Plan.</w:t>
      </w:r>
    </w:p>
    <w:p>
      <w:pPr>
        <w:spacing w:after="0" w:line="201" w:lineRule="exact"/>
        <w:rPr>
          <w:sz w:val="24"/>
          <w:szCs w:val="24"/>
          <w:color w:val="auto"/>
        </w:rPr>
      </w:pPr>
    </w:p>
    <w:p>
      <w:pPr>
        <w:ind w:left="4740"/>
        <w:spacing w:after="0"/>
        <w:rPr>
          <w:sz w:val="20"/>
          <w:szCs w:val="20"/>
          <w:color w:val="auto"/>
        </w:rPr>
      </w:pPr>
      <w:r>
        <w:rPr>
          <w:rFonts w:ascii="Courier New" w:cs="Courier New" w:eastAsia="Courier New" w:hAnsi="Courier New"/>
          <w:sz w:val="18"/>
          <w:szCs w:val="18"/>
          <w:color w:val="auto"/>
        </w:rPr>
        <w:t>Sincerely,</w:t>
      </w:r>
    </w:p>
    <w:p>
      <w:pPr>
        <w:ind w:left="4740"/>
        <w:spacing w:after="0" w:line="238" w:lineRule="auto"/>
        <w:rPr>
          <w:sz w:val="20"/>
          <w:szCs w:val="20"/>
          <w:color w:val="auto"/>
        </w:rPr>
      </w:pPr>
      <w:r>
        <w:rPr>
          <w:rFonts w:ascii="Courier New" w:cs="Courier New" w:eastAsia="Courier New" w:hAnsi="Courier New"/>
          <w:sz w:val="18"/>
          <w:szCs w:val="18"/>
          <w:color w:val="auto"/>
        </w:rPr>
        <w:t>/s/ Larry E. Finger</w:t>
      </w:r>
    </w:p>
    <w:p>
      <w:pPr>
        <w:ind w:left="4740"/>
        <w:spacing w:after="0"/>
        <w:rPr>
          <w:sz w:val="20"/>
          <w:szCs w:val="20"/>
          <w:color w:val="auto"/>
        </w:rPr>
      </w:pPr>
      <w:r>
        <w:rPr>
          <w:rFonts w:ascii="Courier New" w:cs="Courier New" w:eastAsia="Courier New" w:hAnsi="Courier New"/>
          <w:sz w:val="18"/>
          <w:szCs w:val="18"/>
          <w:color w:val="auto"/>
        </w:rPr>
        <w:t>Senior Vice-President,</w:t>
      </w:r>
    </w:p>
    <w:p>
      <w:pPr>
        <w:ind w:left="4740"/>
        <w:spacing w:after="0" w:line="237" w:lineRule="auto"/>
        <w:rPr>
          <w:sz w:val="20"/>
          <w:szCs w:val="20"/>
          <w:color w:val="auto"/>
        </w:rPr>
      </w:pPr>
      <w:r>
        <w:rPr>
          <w:rFonts w:ascii="Courier New" w:cs="Courier New" w:eastAsia="Courier New" w:hAnsi="Courier New"/>
          <w:sz w:val="18"/>
          <w:szCs w:val="18"/>
          <w:color w:val="auto"/>
        </w:rPr>
        <w:t>Chief Financial Officer &amp; Treasurer</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[LOGO]</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DIVIDEND REINVESTMENT AND SHARE PURCHASE PLAN</w:t>
      </w:r>
    </w:p>
    <w:p>
      <w:pPr>
        <w:spacing w:after="0" w:line="201" w:lineRule="exact"/>
        <w:rPr>
          <w:sz w:val="20"/>
          <w:szCs w:val="20"/>
          <w:color w:val="auto"/>
        </w:rPr>
      </w:pPr>
    </w:p>
    <w:p>
      <w:pPr>
        <w:jc w:val="right"/>
        <w:ind w:right="3679"/>
        <w:spacing w:after="0"/>
        <w:rPr>
          <w:sz w:val="20"/>
          <w:szCs w:val="20"/>
          <w:color w:val="auto"/>
        </w:rPr>
      </w:pPr>
      <w:r>
        <w:rPr>
          <w:rFonts w:ascii="Courier New" w:cs="Courier New" w:eastAsia="Courier New" w:hAnsi="Courier New"/>
          <w:sz w:val="18"/>
          <w:szCs w:val="18"/>
          <w:color w:val="auto"/>
        </w:rPr>
        <w:t>1,500,000 COMMON SHARES OF BENEFICIAL INTEREST</w:t>
      </w:r>
    </w:p>
    <w:p>
      <w:pPr>
        <w:sectPr>
          <w:pgSz w:w="11900" w:h="16838" w:orient="portrait"/>
          <w:cols w:equalWidth="0" w:num="1">
            <w:col w:w="10219"/>
          </w:cols>
          <w:pgMar w:left="240" w:top="717" w:right="1440" w:bottom="1440" w:gutter="0" w:footer="0" w:header="0"/>
        </w:sectPr>
      </w:pPr>
    </w:p>
    <w:bookmarkStart w:id="2" w:name="page3"/>
    <w:bookmarkEnd w:id="2"/>
    <w:p>
      <w:pPr>
        <w:ind w:right="2099" w:firstLine="316"/>
        <w:spacing w:after="0" w:line="237" w:lineRule="auto"/>
        <w:rPr>
          <w:sz w:val="20"/>
          <w:szCs w:val="20"/>
          <w:color w:val="auto"/>
        </w:rPr>
      </w:pPr>
      <w:r>
        <w:rPr>
          <w:rFonts w:ascii="Courier New" w:cs="Courier New" w:eastAsia="Courier New" w:hAnsi="Courier New"/>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QUESTIONS CONCERNING THE PLAN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Please address all correspondence concerning the Plan to:</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American Stock Transfer &amp; Trust Company</w:t>
      </w:r>
    </w:p>
    <w:p>
      <w:pPr>
        <w:ind w:left="640"/>
        <w:spacing w:after="0" w:line="238" w:lineRule="auto"/>
        <w:rPr>
          <w:sz w:val="20"/>
          <w:szCs w:val="20"/>
          <w:color w:val="auto"/>
        </w:rPr>
      </w:pPr>
      <w:r>
        <w:rPr>
          <w:rFonts w:ascii="Courier New" w:cs="Courier New" w:eastAsia="Courier New" w:hAnsi="Courier New"/>
          <w:sz w:val="18"/>
          <w:szCs w:val="18"/>
          <w:color w:val="auto"/>
        </w:rPr>
        <w:t>PO Box 922 Wall Street Station</w:t>
      </w:r>
    </w:p>
    <w:p>
      <w:pPr>
        <w:ind w:left="640"/>
        <w:spacing w:after="0"/>
        <w:rPr>
          <w:sz w:val="20"/>
          <w:szCs w:val="20"/>
          <w:color w:val="auto"/>
        </w:rPr>
      </w:pPr>
      <w:r>
        <w:rPr>
          <w:rFonts w:ascii="Courier New" w:cs="Courier New" w:eastAsia="Courier New" w:hAnsi="Courier New"/>
          <w:sz w:val="18"/>
          <w:szCs w:val="18"/>
          <w:color w:val="auto"/>
        </w:rPr>
        <w:t>New York, NY 10269-0560</w:t>
      </w:r>
    </w:p>
    <w:p>
      <w:pPr>
        <w:spacing w:after="0" w:line="206"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Federal Realty Investment Trust should be mentioned in all correspondence and Plan participants should give the number of their account. American Stock Transfer &amp; Trust Company may be telephoned at (718) 921-8283 or (877) 611-8039.</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Page</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800"/>
        <w:spacing w:after="0"/>
        <w:tabs>
          <w:tab w:leader="dot" w:pos="6300" w:val="left"/>
        </w:tabs>
        <w:rPr>
          <w:sz w:val="20"/>
          <w:szCs w:val="20"/>
          <w:color w:val="auto"/>
        </w:rPr>
      </w:pPr>
      <w:r>
        <w:rPr>
          <w:rFonts w:ascii="Courier New" w:cs="Courier New" w:eastAsia="Courier New" w:hAnsi="Courier New"/>
          <w:sz w:val="18"/>
          <w:szCs w:val="18"/>
          <w:color w:val="auto"/>
        </w:rPr>
        <w:t>Summary of the Plan</w:t>
      </w:r>
      <w:r>
        <w:rPr>
          <w:sz w:val="20"/>
          <w:szCs w:val="20"/>
          <w:color w:val="auto"/>
        </w:rPr>
        <w:tab/>
      </w:r>
      <w:r>
        <w:rPr>
          <w:rFonts w:ascii="Courier New" w:cs="Courier New" w:eastAsia="Courier New" w:hAnsi="Courier New"/>
          <w:sz w:val="18"/>
          <w:szCs w:val="18"/>
          <w:color w:val="auto"/>
        </w:rPr>
        <w:t>2</w:t>
      </w:r>
    </w:p>
    <w:p>
      <w:pPr>
        <w:ind w:left="1800"/>
        <w:spacing w:after="0" w:line="238" w:lineRule="auto"/>
        <w:tabs>
          <w:tab w:leader="dot" w:pos="6300" w:val="left"/>
        </w:tabs>
        <w:rPr>
          <w:sz w:val="20"/>
          <w:szCs w:val="20"/>
          <w:color w:val="auto"/>
        </w:rPr>
      </w:pPr>
      <w:r>
        <w:rPr>
          <w:rFonts w:ascii="Courier New" w:cs="Courier New" w:eastAsia="Courier New" w:hAnsi="Courier New"/>
          <w:sz w:val="18"/>
          <w:szCs w:val="18"/>
          <w:color w:val="auto"/>
        </w:rPr>
        <w:t>Risk Factors</w:t>
      </w:r>
      <w:r>
        <w:rPr>
          <w:sz w:val="20"/>
          <w:szCs w:val="20"/>
          <w:color w:val="auto"/>
        </w:rPr>
        <w:tab/>
      </w:r>
      <w:r>
        <w:rPr>
          <w:rFonts w:ascii="Courier New" w:cs="Courier New" w:eastAsia="Courier New" w:hAnsi="Courier New"/>
          <w:sz w:val="18"/>
          <w:szCs w:val="18"/>
          <w:color w:val="auto"/>
        </w:rPr>
        <w:t>6</w:t>
      </w:r>
    </w:p>
    <w:p>
      <w:pPr>
        <w:ind w:left="1800"/>
        <w:spacing w:after="0"/>
        <w:tabs>
          <w:tab w:leader="dot" w:pos="6300" w:val="left"/>
        </w:tabs>
        <w:rPr>
          <w:sz w:val="20"/>
          <w:szCs w:val="20"/>
          <w:color w:val="auto"/>
        </w:rPr>
      </w:pPr>
      <w:r>
        <w:rPr>
          <w:rFonts w:ascii="Courier New" w:cs="Courier New" w:eastAsia="Courier New" w:hAnsi="Courier New"/>
          <w:sz w:val="18"/>
          <w:szCs w:val="18"/>
          <w:color w:val="auto"/>
        </w:rPr>
        <w:t>About This Prospectus</w:t>
      </w:r>
      <w:r>
        <w:rPr>
          <w:sz w:val="20"/>
          <w:szCs w:val="20"/>
          <w:color w:val="auto"/>
        </w:rPr>
        <w:tab/>
      </w:r>
      <w:r>
        <w:rPr>
          <w:rFonts w:ascii="Courier New" w:cs="Courier New" w:eastAsia="Courier New" w:hAnsi="Courier New"/>
          <w:sz w:val="18"/>
          <w:szCs w:val="18"/>
          <w:color w:val="auto"/>
        </w:rPr>
        <w:t>6</w:t>
      </w:r>
    </w:p>
    <w:p>
      <w:pPr>
        <w:ind w:left="1800"/>
        <w:spacing w:after="0" w:line="237" w:lineRule="auto"/>
        <w:tabs>
          <w:tab w:leader="dot" w:pos="6300" w:val="left"/>
        </w:tabs>
        <w:rPr>
          <w:sz w:val="20"/>
          <w:szCs w:val="20"/>
          <w:color w:val="auto"/>
        </w:rPr>
      </w:pPr>
      <w:r>
        <w:rPr>
          <w:rFonts w:ascii="Courier New" w:cs="Courier New" w:eastAsia="Courier New" w:hAnsi="Courier New"/>
          <w:sz w:val="18"/>
          <w:szCs w:val="18"/>
          <w:color w:val="auto"/>
        </w:rPr>
        <w:t>Where You Can Find More Information</w:t>
      </w:r>
      <w:r>
        <w:rPr>
          <w:sz w:val="20"/>
          <w:szCs w:val="20"/>
          <w:color w:val="auto"/>
        </w:rPr>
        <w:tab/>
      </w:r>
      <w:r>
        <w:rPr>
          <w:rFonts w:ascii="Courier New" w:cs="Courier New" w:eastAsia="Courier New" w:hAnsi="Courier New"/>
          <w:sz w:val="18"/>
          <w:szCs w:val="18"/>
          <w:color w:val="auto"/>
        </w:rPr>
        <w:t>7</w:t>
      </w:r>
    </w:p>
    <w:p>
      <w:pPr>
        <w:ind w:left="1800"/>
        <w:spacing w:after="0" w:line="238" w:lineRule="auto"/>
        <w:rPr>
          <w:sz w:val="20"/>
          <w:szCs w:val="20"/>
          <w:color w:val="auto"/>
        </w:rPr>
      </w:pPr>
      <w:r>
        <w:rPr>
          <w:rFonts w:ascii="Courier New" w:cs="Courier New" w:eastAsia="Courier New" w:hAnsi="Courier New"/>
          <w:sz w:val="18"/>
          <w:szCs w:val="18"/>
          <w:color w:val="auto"/>
        </w:rPr>
        <w:t>A Warning About Forward Looking</w:t>
      </w:r>
    </w:p>
    <w:p>
      <w:pPr>
        <w:ind w:left="2000"/>
        <w:spacing w:after="0"/>
        <w:tabs>
          <w:tab w:leader="dot" w:pos="630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8"/>
          <w:szCs w:val="18"/>
          <w:color w:val="auto"/>
        </w:rPr>
        <w:t>9</w:t>
      </w:r>
    </w:p>
    <w:p>
      <w:pPr>
        <w:ind w:left="1800"/>
        <w:spacing w:after="0" w:line="237" w:lineRule="auto"/>
        <w:tabs>
          <w:tab w:leader="dot" w:pos="6200" w:val="left"/>
        </w:tabs>
        <w:rPr>
          <w:sz w:val="20"/>
          <w:szCs w:val="20"/>
          <w:color w:val="auto"/>
        </w:rPr>
      </w:pPr>
      <w:r>
        <w:rPr>
          <w:rFonts w:ascii="Courier New" w:cs="Courier New" w:eastAsia="Courier New" w:hAnsi="Courier New"/>
          <w:sz w:val="18"/>
          <w:szCs w:val="18"/>
          <w:color w:val="auto"/>
        </w:rPr>
        <w:t>The Trust</w:t>
      </w:r>
      <w:r>
        <w:rPr>
          <w:sz w:val="20"/>
          <w:szCs w:val="20"/>
          <w:color w:val="auto"/>
        </w:rPr>
        <w:tab/>
      </w:r>
      <w:r>
        <w:rPr>
          <w:rFonts w:ascii="Courier New" w:cs="Courier New" w:eastAsia="Courier New" w:hAnsi="Courier New"/>
          <w:sz w:val="18"/>
          <w:szCs w:val="18"/>
          <w:color w:val="auto"/>
        </w:rPr>
        <w:t>10</w:t>
      </w:r>
    </w:p>
    <w:p>
      <w:pPr>
        <w:ind w:left="1800"/>
        <w:spacing w:after="0"/>
        <w:tabs>
          <w:tab w:leader="dot" w:pos="6200" w:val="left"/>
        </w:tabs>
        <w:rPr>
          <w:sz w:val="20"/>
          <w:szCs w:val="20"/>
          <w:color w:val="auto"/>
        </w:rPr>
      </w:pPr>
      <w:r>
        <w:rPr>
          <w:rFonts w:ascii="Courier New" w:cs="Courier New" w:eastAsia="Courier New" w:hAnsi="Courier New"/>
          <w:sz w:val="18"/>
          <w:szCs w:val="18"/>
          <w:color w:val="auto"/>
        </w:rPr>
        <w:t>The Plan</w:t>
      </w:r>
      <w:r>
        <w:rPr>
          <w:sz w:val="20"/>
          <w:szCs w:val="20"/>
          <w:color w:val="auto"/>
        </w:rPr>
        <w:tab/>
      </w:r>
      <w:r>
        <w:rPr>
          <w:rFonts w:ascii="Courier New" w:cs="Courier New" w:eastAsia="Courier New" w:hAnsi="Courier New"/>
          <w:sz w:val="18"/>
          <w:szCs w:val="18"/>
          <w:color w:val="auto"/>
        </w:rPr>
        <w:t>10</w:t>
      </w:r>
    </w:p>
    <w:p>
      <w:pPr>
        <w:ind w:left="1900"/>
        <w:spacing w:after="0" w:line="237" w:lineRule="auto"/>
        <w:tabs>
          <w:tab w:leader="dot" w:pos="6200" w:val="left"/>
        </w:tabs>
        <w:rPr>
          <w:sz w:val="20"/>
          <w:szCs w:val="20"/>
          <w:color w:val="auto"/>
        </w:rPr>
      </w:pPr>
      <w:r>
        <w:rPr>
          <w:rFonts w:ascii="Courier New" w:cs="Courier New" w:eastAsia="Courier New" w:hAnsi="Courier New"/>
          <w:sz w:val="18"/>
          <w:szCs w:val="18"/>
          <w:color w:val="auto"/>
        </w:rPr>
        <w:t>Purpose</w:t>
      </w:r>
      <w:r>
        <w:rPr>
          <w:sz w:val="20"/>
          <w:szCs w:val="20"/>
          <w:color w:val="auto"/>
        </w:rPr>
        <w:tab/>
      </w:r>
      <w:r>
        <w:rPr>
          <w:rFonts w:ascii="Courier New" w:cs="Courier New" w:eastAsia="Courier New" w:hAnsi="Courier New"/>
          <w:sz w:val="18"/>
          <w:szCs w:val="18"/>
          <w:color w:val="auto"/>
        </w:rPr>
        <w:t>10</w:t>
      </w:r>
    </w:p>
    <w:p>
      <w:pPr>
        <w:ind w:left="1900"/>
        <w:spacing w:after="0"/>
        <w:tabs>
          <w:tab w:leader="dot" w:pos="6200" w:val="left"/>
        </w:tabs>
        <w:rPr>
          <w:sz w:val="20"/>
          <w:szCs w:val="20"/>
          <w:color w:val="auto"/>
        </w:rPr>
      </w:pPr>
      <w:r>
        <w:rPr>
          <w:rFonts w:ascii="Courier New" w:cs="Courier New" w:eastAsia="Courier New" w:hAnsi="Courier New"/>
          <w:sz w:val="18"/>
          <w:szCs w:val="18"/>
          <w:color w:val="auto"/>
        </w:rPr>
        <w:t>Participation Options</w:t>
      </w:r>
      <w:r>
        <w:rPr>
          <w:sz w:val="20"/>
          <w:szCs w:val="20"/>
          <w:color w:val="auto"/>
        </w:rPr>
        <w:tab/>
      </w:r>
      <w:r>
        <w:rPr>
          <w:rFonts w:ascii="Courier New" w:cs="Courier New" w:eastAsia="Courier New" w:hAnsi="Courier New"/>
          <w:sz w:val="18"/>
          <w:szCs w:val="18"/>
          <w:color w:val="auto"/>
        </w:rPr>
        <w:t>11</w:t>
      </w:r>
    </w:p>
    <w:p>
      <w:pPr>
        <w:ind w:left="1900"/>
        <w:spacing w:after="0" w:line="237" w:lineRule="auto"/>
        <w:tabs>
          <w:tab w:leader="dot" w:pos="6200" w:val="left"/>
        </w:tabs>
        <w:rPr>
          <w:sz w:val="20"/>
          <w:szCs w:val="20"/>
          <w:color w:val="auto"/>
        </w:rPr>
      </w:pPr>
      <w:r>
        <w:rPr>
          <w:rFonts w:ascii="Courier New" w:cs="Courier New" w:eastAsia="Courier New" w:hAnsi="Courier New"/>
          <w:sz w:val="18"/>
          <w:szCs w:val="18"/>
          <w:color w:val="auto"/>
        </w:rPr>
        <w:t>Benefits and Disadvantages</w:t>
      </w:r>
      <w:r>
        <w:rPr>
          <w:sz w:val="20"/>
          <w:szCs w:val="20"/>
          <w:color w:val="auto"/>
        </w:rPr>
        <w:tab/>
      </w:r>
      <w:r>
        <w:rPr>
          <w:rFonts w:ascii="Courier New" w:cs="Courier New" w:eastAsia="Courier New" w:hAnsi="Courier New"/>
          <w:sz w:val="18"/>
          <w:szCs w:val="18"/>
          <w:color w:val="auto"/>
        </w:rPr>
        <w:t>12</w:t>
      </w:r>
    </w:p>
    <w:p>
      <w:pPr>
        <w:ind w:left="1900"/>
        <w:spacing w:after="0" w:line="238" w:lineRule="auto"/>
        <w:tabs>
          <w:tab w:leader="dot" w:pos="6200" w:val="left"/>
        </w:tabs>
        <w:rPr>
          <w:sz w:val="20"/>
          <w:szCs w:val="20"/>
          <w:color w:val="auto"/>
        </w:rPr>
      </w:pPr>
      <w:r>
        <w:rPr>
          <w:rFonts w:ascii="Courier New" w:cs="Courier New" w:eastAsia="Courier New" w:hAnsi="Courier New"/>
          <w:sz w:val="18"/>
          <w:szCs w:val="18"/>
          <w:color w:val="auto"/>
        </w:rPr>
        <w:t>Eligibility</w:t>
      </w:r>
      <w:r>
        <w:rPr>
          <w:sz w:val="20"/>
          <w:szCs w:val="20"/>
          <w:color w:val="auto"/>
        </w:rPr>
        <w:tab/>
      </w:r>
      <w:r>
        <w:rPr>
          <w:rFonts w:ascii="Courier New" w:cs="Courier New" w:eastAsia="Courier New" w:hAnsi="Courier New"/>
          <w:sz w:val="18"/>
          <w:szCs w:val="18"/>
          <w:color w:val="auto"/>
        </w:rPr>
        <w:t>14</w:t>
      </w:r>
    </w:p>
    <w:p>
      <w:pPr>
        <w:ind w:left="1900"/>
        <w:spacing w:after="0"/>
        <w:tabs>
          <w:tab w:leader="dot" w:pos="6200" w:val="left"/>
        </w:tabs>
        <w:rPr>
          <w:sz w:val="20"/>
          <w:szCs w:val="20"/>
          <w:color w:val="auto"/>
        </w:rPr>
      </w:pPr>
      <w:r>
        <w:rPr>
          <w:rFonts w:ascii="Courier New" w:cs="Courier New" w:eastAsia="Courier New" w:hAnsi="Courier New"/>
          <w:sz w:val="18"/>
          <w:szCs w:val="18"/>
          <w:color w:val="auto"/>
        </w:rPr>
        <w:t>Administration</w:t>
      </w:r>
      <w:r>
        <w:rPr>
          <w:sz w:val="20"/>
          <w:szCs w:val="20"/>
          <w:color w:val="auto"/>
        </w:rPr>
        <w:tab/>
      </w:r>
      <w:r>
        <w:rPr>
          <w:rFonts w:ascii="Courier New" w:cs="Courier New" w:eastAsia="Courier New" w:hAnsi="Courier New"/>
          <w:sz w:val="18"/>
          <w:szCs w:val="18"/>
          <w:color w:val="auto"/>
        </w:rPr>
        <w:t>16</w:t>
      </w:r>
    </w:p>
    <w:p>
      <w:pPr>
        <w:ind w:left="1900"/>
        <w:spacing w:after="0" w:line="237" w:lineRule="auto"/>
        <w:tabs>
          <w:tab w:leader="dot" w:pos="6200" w:val="left"/>
        </w:tabs>
        <w:rPr>
          <w:sz w:val="20"/>
          <w:szCs w:val="20"/>
          <w:color w:val="auto"/>
        </w:rPr>
      </w:pPr>
      <w:r>
        <w:rPr>
          <w:rFonts w:ascii="Courier New" w:cs="Courier New" w:eastAsia="Courier New" w:hAnsi="Courier New"/>
          <w:sz w:val="18"/>
          <w:szCs w:val="18"/>
          <w:color w:val="auto"/>
        </w:rPr>
        <w:t>Participation</w:t>
      </w:r>
      <w:r>
        <w:rPr>
          <w:sz w:val="20"/>
          <w:szCs w:val="20"/>
          <w:color w:val="auto"/>
        </w:rPr>
        <w:tab/>
      </w:r>
      <w:r>
        <w:rPr>
          <w:rFonts w:ascii="Courier New" w:cs="Courier New" w:eastAsia="Courier New" w:hAnsi="Courier New"/>
          <w:sz w:val="18"/>
          <w:szCs w:val="18"/>
          <w:color w:val="auto"/>
        </w:rPr>
        <w:t>16</w:t>
      </w:r>
    </w:p>
    <w:p>
      <w:pPr>
        <w:ind w:left="1900"/>
        <w:spacing w:after="0"/>
        <w:tabs>
          <w:tab w:leader="dot" w:pos="6200" w:val="left"/>
        </w:tabs>
        <w:rPr>
          <w:sz w:val="20"/>
          <w:szCs w:val="20"/>
          <w:color w:val="auto"/>
        </w:rPr>
      </w:pPr>
      <w:r>
        <w:rPr>
          <w:rFonts w:ascii="Courier New" w:cs="Courier New" w:eastAsia="Courier New" w:hAnsi="Courier New"/>
          <w:sz w:val="18"/>
          <w:szCs w:val="18"/>
          <w:color w:val="auto"/>
        </w:rPr>
        <w:t>Costs</w:t>
      </w:r>
      <w:r>
        <w:rPr>
          <w:sz w:val="20"/>
          <w:szCs w:val="20"/>
          <w:color w:val="auto"/>
        </w:rPr>
        <w:tab/>
      </w:r>
      <w:r>
        <w:rPr>
          <w:rFonts w:ascii="Courier New" w:cs="Courier New" w:eastAsia="Courier New" w:hAnsi="Courier New"/>
          <w:sz w:val="18"/>
          <w:szCs w:val="18"/>
          <w:color w:val="auto"/>
        </w:rPr>
        <w:t>18</w:t>
      </w:r>
    </w:p>
    <w:p>
      <w:pPr>
        <w:ind w:left="1900"/>
        <w:spacing w:after="0" w:line="237" w:lineRule="auto"/>
        <w:tabs>
          <w:tab w:leader="none" w:pos="6200" w:val="left"/>
        </w:tabs>
        <w:rPr>
          <w:sz w:val="20"/>
          <w:szCs w:val="20"/>
          <w:color w:val="auto"/>
        </w:rPr>
      </w:pPr>
      <w:r>
        <w:rPr>
          <w:rFonts w:ascii="Courier New" w:cs="Courier New" w:eastAsia="Courier New" w:hAnsi="Courier New"/>
          <w:sz w:val="18"/>
          <w:szCs w:val="18"/>
          <w:color w:val="auto"/>
        </w:rPr>
        <w:t>Purchases and Optional Cash Investments</w:t>
        <w:tab/>
        <w:t>19</w:t>
      </w:r>
    </w:p>
    <w:p>
      <w:pPr>
        <w:ind w:left="1900"/>
        <w:spacing w:after="0"/>
        <w:tabs>
          <w:tab w:leader="dot" w:pos="6200" w:val="left"/>
        </w:tabs>
        <w:rPr>
          <w:sz w:val="20"/>
          <w:szCs w:val="20"/>
          <w:color w:val="auto"/>
        </w:rPr>
      </w:pPr>
      <w:r>
        <w:rPr>
          <w:rFonts w:ascii="Courier New" w:cs="Courier New" w:eastAsia="Courier New" w:hAnsi="Courier New"/>
          <w:sz w:val="18"/>
          <w:szCs w:val="18"/>
          <w:color w:val="auto"/>
        </w:rPr>
        <w:t>Reports</w:t>
      </w:r>
      <w:r>
        <w:rPr>
          <w:sz w:val="20"/>
          <w:szCs w:val="20"/>
          <w:color w:val="auto"/>
        </w:rPr>
        <w:tab/>
      </w:r>
      <w:r>
        <w:rPr>
          <w:rFonts w:ascii="Courier New" w:cs="Courier New" w:eastAsia="Courier New" w:hAnsi="Courier New"/>
          <w:sz w:val="18"/>
          <w:szCs w:val="18"/>
          <w:color w:val="auto"/>
        </w:rPr>
        <w:t>23</w:t>
      </w:r>
    </w:p>
    <w:p>
      <w:pPr>
        <w:ind w:left="1900"/>
        <w:spacing w:after="0" w:line="237" w:lineRule="auto"/>
        <w:tabs>
          <w:tab w:leader="dot" w:pos="6200" w:val="left"/>
        </w:tabs>
        <w:rPr>
          <w:sz w:val="20"/>
          <w:szCs w:val="20"/>
          <w:color w:val="auto"/>
        </w:rPr>
      </w:pPr>
      <w:r>
        <w:rPr>
          <w:rFonts w:ascii="Courier New" w:cs="Courier New" w:eastAsia="Courier New" w:hAnsi="Courier New"/>
          <w:sz w:val="18"/>
          <w:szCs w:val="18"/>
          <w:color w:val="auto"/>
        </w:rPr>
        <w:t>Dividends</w:t>
      </w:r>
      <w:r>
        <w:rPr>
          <w:sz w:val="20"/>
          <w:szCs w:val="20"/>
          <w:color w:val="auto"/>
        </w:rPr>
        <w:tab/>
      </w:r>
      <w:r>
        <w:rPr>
          <w:rFonts w:ascii="Courier New" w:cs="Courier New" w:eastAsia="Courier New" w:hAnsi="Courier New"/>
          <w:sz w:val="18"/>
          <w:szCs w:val="18"/>
          <w:color w:val="auto"/>
        </w:rPr>
        <w:t>23</w:t>
      </w:r>
    </w:p>
    <w:p>
      <w:pPr>
        <w:ind w:left="1900"/>
        <w:spacing w:after="0" w:line="238" w:lineRule="auto"/>
        <w:tabs>
          <w:tab w:leader="dot" w:pos="6200" w:val="left"/>
        </w:tabs>
        <w:rPr>
          <w:sz w:val="20"/>
          <w:szCs w:val="20"/>
          <w:color w:val="auto"/>
        </w:rPr>
      </w:pPr>
      <w:r>
        <w:rPr>
          <w:rFonts w:ascii="Courier New" w:cs="Courier New" w:eastAsia="Courier New" w:hAnsi="Courier New"/>
          <w:sz w:val="18"/>
          <w:szCs w:val="18"/>
          <w:color w:val="auto"/>
        </w:rPr>
        <w:t>Certificates for Shares</w:t>
      </w:r>
      <w:r>
        <w:rPr>
          <w:sz w:val="20"/>
          <w:szCs w:val="20"/>
          <w:color w:val="auto"/>
        </w:rPr>
        <w:tab/>
      </w:r>
      <w:r>
        <w:rPr>
          <w:rFonts w:ascii="Courier New" w:cs="Courier New" w:eastAsia="Courier New" w:hAnsi="Courier New"/>
          <w:sz w:val="18"/>
          <w:szCs w:val="18"/>
          <w:color w:val="auto"/>
        </w:rPr>
        <w:t>24</w:t>
      </w:r>
    </w:p>
    <w:p>
      <w:pPr>
        <w:ind w:left="1900"/>
        <w:spacing w:after="0"/>
        <w:tabs>
          <w:tab w:leader="dot" w:pos="6200" w:val="left"/>
        </w:tabs>
        <w:rPr>
          <w:sz w:val="20"/>
          <w:szCs w:val="20"/>
          <w:color w:val="auto"/>
        </w:rPr>
      </w:pPr>
      <w:r>
        <w:rPr>
          <w:rFonts w:ascii="Courier New" w:cs="Courier New" w:eastAsia="Courier New" w:hAnsi="Courier New"/>
          <w:sz w:val="18"/>
          <w:szCs w:val="18"/>
          <w:color w:val="auto"/>
        </w:rPr>
        <w:t>Withdrawal From The Plan</w:t>
      </w:r>
      <w:r>
        <w:rPr>
          <w:sz w:val="20"/>
          <w:szCs w:val="20"/>
          <w:color w:val="auto"/>
        </w:rPr>
        <w:tab/>
      </w:r>
      <w:r>
        <w:rPr>
          <w:rFonts w:ascii="Courier New" w:cs="Courier New" w:eastAsia="Courier New" w:hAnsi="Courier New"/>
          <w:sz w:val="18"/>
          <w:szCs w:val="18"/>
          <w:color w:val="auto"/>
        </w:rPr>
        <w:t>25</w:t>
      </w:r>
    </w:p>
    <w:p>
      <w:pPr>
        <w:ind w:left="1900"/>
        <w:spacing w:after="0" w:line="237" w:lineRule="auto"/>
        <w:tabs>
          <w:tab w:leader="dot" w:pos="6200" w:val="left"/>
        </w:tabs>
        <w:rPr>
          <w:sz w:val="20"/>
          <w:szCs w:val="20"/>
          <w:color w:val="auto"/>
        </w:rPr>
      </w:pPr>
      <w:r>
        <w:rPr>
          <w:rFonts w:ascii="Courier New" w:cs="Courier New" w:eastAsia="Courier New" w:hAnsi="Courier New"/>
          <w:sz w:val="18"/>
          <w:szCs w:val="18"/>
          <w:color w:val="auto"/>
        </w:rPr>
        <w:t>Other Information</w:t>
      </w:r>
      <w:r>
        <w:rPr>
          <w:sz w:val="20"/>
          <w:szCs w:val="20"/>
          <w:color w:val="auto"/>
        </w:rPr>
        <w:tab/>
      </w:r>
      <w:r>
        <w:rPr>
          <w:rFonts w:ascii="Courier New" w:cs="Courier New" w:eastAsia="Courier New" w:hAnsi="Courier New"/>
          <w:sz w:val="18"/>
          <w:szCs w:val="18"/>
          <w:color w:val="auto"/>
        </w:rPr>
        <w:t>26</w:t>
      </w:r>
    </w:p>
    <w:p>
      <w:pPr>
        <w:ind w:left="1800"/>
        <w:spacing w:after="0"/>
        <w:tabs>
          <w:tab w:leader="dot" w:pos="62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32</w:t>
      </w:r>
    </w:p>
    <w:p>
      <w:pPr>
        <w:ind w:left="1800"/>
        <w:spacing w:after="0" w:line="237" w:lineRule="auto"/>
        <w:tabs>
          <w:tab w:leader="dot" w:pos="6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32</w:t>
      </w:r>
    </w:p>
    <w:p>
      <w:pPr>
        <w:ind w:left="1800"/>
        <w:spacing w:after="0"/>
        <w:tabs>
          <w:tab w:leader="dot" w:pos="62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3" w:name="page4"/>
    <w:bookmarkEnd w:id="3"/>
    <w:p>
      <w:pPr>
        <w:ind w:right="2099" w:firstLine="316"/>
        <w:spacing w:after="0" w:line="237" w:lineRule="auto"/>
        <w:rPr>
          <w:sz w:val="20"/>
          <w:szCs w:val="20"/>
          <w:color w:val="auto"/>
        </w:rPr>
      </w:pPr>
      <w:r>
        <w:rPr>
          <w:rFonts w:ascii="Courier New" w:cs="Courier New" w:eastAsia="Courier New" w:hAnsi="Courier New"/>
          <w:sz w:val="18"/>
          <w:szCs w:val="18"/>
          <w:color w:val="auto"/>
        </w:rPr>
        <w:t>The Dividend Reinvestment and Share Purchase Plan of Federal Realty Investment Trust provides record holders of the Trust's common shares of beneficial interest, as well as other interested investors, with a convenient and economical way to acquire common shares.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PLAN HIGHLIGHTS</w:t>
      </w:r>
    </w:p>
    <w:p>
      <w:pPr>
        <w:spacing w:after="0" w:line="207" w:lineRule="exact"/>
        <w:rPr>
          <w:sz w:val="20"/>
          <w:szCs w:val="20"/>
          <w:color w:val="auto"/>
        </w:rPr>
      </w:pPr>
    </w:p>
    <w:p>
      <w:pPr>
        <w:ind w:left="220" w:right="1879" w:hanging="210"/>
        <w:spacing w:after="0" w:line="236" w:lineRule="auto"/>
        <w:rPr>
          <w:sz w:val="20"/>
          <w:szCs w:val="20"/>
          <w:color w:val="auto"/>
        </w:rPr>
      </w:pPr>
      <w:r>
        <w:rPr>
          <w:rFonts w:ascii="Courier New" w:cs="Courier New" w:eastAsia="Courier New" w:hAnsi="Courier New"/>
          <w:sz w:val="18"/>
          <w:szCs w:val="18"/>
          <w:color w:val="auto"/>
        </w:rPr>
        <w:t>... You may participate in the plan if you own our common shares. If you do not own any common shares, you may make your initial investment in our common shares through the plan with a minimum initial investment of $250.</w:t>
      </w:r>
    </w:p>
    <w:p>
      <w:pPr>
        <w:spacing w:after="0" w:line="209" w:lineRule="exact"/>
        <w:rPr>
          <w:sz w:val="20"/>
          <w:szCs w:val="20"/>
          <w:color w:val="auto"/>
        </w:rPr>
      </w:pPr>
    </w:p>
    <w:p>
      <w:pPr>
        <w:ind w:left="220" w:right="1879" w:hanging="210"/>
        <w:spacing w:after="0" w:line="236" w:lineRule="auto"/>
        <w:rPr>
          <w:sz w:val="20"/>
          <w:szCs w:val="20"/>
          <w:color w:val="auto"/>
        </w:rPr>
      </w:pPr>
      <w:r>
        <w:rPr>
          <w:rFonts w:ascii="Courier New" w:cs="Courier New" w:eastAsia="Courier New" w:hAnsi="Courier New"/>
          <w:sz w:val="18"/>
          <w:szCs w:val="18"/>
          <w:color w:val="auto"/>
        </w:rPr>
        <w:t>... Once you are enrolled in the plan, you may buy additional common shares by automatically reinvesting all or a portion of the cash dividends paid on your common shares.</w:t>
      </w:r>
    </w:p>
    <w:p>
      <w:pPr>
        <w:spacing w:after="0" w:line="209" w:lineRule="exact"/>
        <w:rPr>
          <w:sz w:val="20"/>
          <w:szCs w:val="20"/>
          <w:color w:val="auto"/>
        </w:rPr>
      </w:pPr>
    </w:p>
    <w:p>
      <w:pPr>
        <w:ind w:left="220" w:right="1999" w:hanging="210"/>
        <w:spacing w:after="0" w:line="235" w:lineRule="auto"/>
        <w:rPr>
          <w:sz w:val="20"/>
          <w:szCs w:val="20"/>
          <w:color w:val="auto"/>
        </w:rPr>
      </w:pPr>
      <w:r>
        <w:rPr>
          <w:rFonts w:ascii="Courier New" w:cs="Courier New" w:eastAsia="Courier New" w:hAnsi="Courier New"/>
          <w:sz w:val="18"/>
          <w:szCs w:val="18"/>
          <w:color w:val="auto"/>
        </w:rPr>
        <w:t>... Once you are enrolled in the plan, you may buy additional common shares by making optional cash investments from $25 to $10,000 per month.</w:t>
      </w:r>
    </w:p>
    <w:p>
      <w:pPr>
        <w:spacing w:after="0" w:line="208"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78"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Our common shares are traded on the New York Stock Exchange under the ticket symbol "FRT". The closing price of our common shares on April 23, 2002 was $26.56.</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the common shares involves risks. You should read carefully the risk factors described in our Annual Report on Form 10-K for the year ended December 31, 2001, filed on March 22, 2002, and our future SEC filings, all of which are incorporated by reference in this prospectus.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has determined if this prospectus is adequate or accurate. Any representation to the contrary is a criminal offense.</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date of this Prospectus is April 24, 2002</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SUMMARY OF THE PLAN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following summary of our Dividend Reinvestment and Share Purchase Plan may omit information that may be important to you. You should carefully read the entire text of the plan beginning on page 10 before you decide to participate in the plan.</w:t>
      </w:r>
    </w:p>
    <w:p>
      <w:pPr>
        <w:spacing w:after="0" w:line="207" w:lineRule="exact"/>
        <w:rPr>
          <w:sz w:val="20"/>
          <w:szCs w:val="20"/>
          <w:color w:val="auto"/>
        </w:rPr>
      </w:pPr>
    </w:p>
    <w:p>
      <w:pPr>
        <w:ind w:left="1380" w:right="2319" w:hanging="1379"/>
        <w:spacing w:after="0" w:line="237" w:lineRule="auto"/>
        <w:tabs>
          <w:tab w:leader="none" w:pos="1360" w:val="left"/>
        </w:tabs>
        <w:rPr>
          <w:sz w:val="20"/>
          <w:szCs w:val="20"/>
          <w:color w:val="auto"/>
        </w:rPr>
      </w:pPr>
      <w:r>
        <w:rPr>
          <w:rFonts w:ascii="Courier New" w:cs="Courier New" w:eastAsia="Courier New" w:hAnsi="Courier New"/>
          <w:sz w:val="18"/>
          <w:szCs w:val="18"/>
          <w:color w:val="auto"/>
        </w:rPr>
        <w:t>Enrollment:</w:t>
        <w:tab/>
        <w:t>Our existing shareholders can participate in the plan by submitting a completed authorization form or by completing the enrollment procedures specified on the web site of the plan's administrator, American Stock Transfer &amp; Trust Company, at www.investpower.com. Please see Questions 6 and 7 for more detailed information.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Initial</w:t>
      </w:r>
    </w:p>
    <w:p>
      <w:pPr>
        <w:spacing w:after="0" w:line="4" w:lineRule="exact"/>
        <w:rPr>
          <w:sz w:val="20"/>
          <w:szCs w:val="20"/>
          <w:color w:val="auto"/>
        </w:rPr>
      </w:pPr>
    </w:p>
    <w:p>
      <w:pPr>
        <w:ind w:left="1380" w:right="1879" w:hanging="1379"/>
        <w:spacing w:after="0" w:line="237" w:lineRule="auto"/>
        <w:tabs>
          <w:tab w:leader="none" w:pos="1360" w:val="left"/>
        </w:tabs>
        <w:rPr>
          <w:sz w:val="20"/>
          <w:szCs w:val="20"/>
          <w:color w:val="auto"/>
        </w:rPr>
      </w:pPr>
      <w:r>
        <w:rPr>
          <w:rFonts w:ascii="Courier New" w:cs="Courier New" w:eastAsia="Courier New" w:hAnsi="Courier New"/>
          <w:sz w:val="18"/>
          <w:szCs w:val="18"/>
          <w:color w:val="auto"/>
        </w:rPr>
        <w:t>Investment:</w:t>
        <w:tab/>
        <w:t>If you do not own any of our common shares, you may participate in the plan by making an initial investment in our common shares through the plan with a minimum initial investment of $250. Your ability to make your initial investment in our common shares through the plan may be limited, however, by laws applicable to investors residing outside the United States. Please see Questions 4 and 6 for more detailed information.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Reinvestment of</w:t>
      </w:r>
    </w:p>
    <w:p>
      <w:pPr>
        <w:spacing w:after="0" w:line="4" w:lineRule="exact"/>
        <w:rPr>
          <w:sz w:val="20"/>
          <w:szCs w:val="20"/>
          <w:color w:val="auto"/>
        </w:rPr>
      </w:pPr>
    </w:p>
    <w:p>
      <w:pPr>
        <w:ind w:left="1380" w:right="2099" w:hanging="1379"/>
        <w:spacing w:after="0" w:line="290" w:lineRule="auto"/>
        <w:tabs>
          <w:tab w:leader="none" w:pos="1360" w:val="left"/>
        </w:tabs>
        <w:rPr>
          <w:sz w:val="20"/>
          <w:szCs w:val="20"/>
          <w:color w:val="auto"/>
        </w:rPr>
      </w:pPr>
      <w:r>
        <w:rPr>
          <w:rFonts w:ascii="Courier New" w:cs="Courier New" w:eastAsia="Courier New" w:hAnsi="Courier New"/>
          <w:sz w:val="16"/>
          <w:szCs w:val="16"/>
          <w:color w:val="auto"/>
        </w:rPr>
        <w:t>Dividends:</w:t>
      </w:r>
      <w:r>
        <w:rPr>
          <w:sz w:val="20"/>
          <w:szCs w:val="20"/>
          <w:color w:val="auto"/>
        </w:rPr>
        <w:tab/>
      </w:r>
      <w:r>
        <w:rPr>
          <w:rFonts w:ascii="Courier New" w:cs="Courier New" w:eastAsia="Courier New" w:hAnsi="Courier New"/>
          <w:sz w:val="16"/>
          <w:szCs w:val="16"/>
          <w:color w:val="auto"/>
        </w:rPr>
        <w:t>You can reinvest your cash dividends on all or a portion of your common shares. You will be able to purchase additional common</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5" w:name="page6"/>
    <w:bookmarkEnd w:id="5"/>
    <w:p>
      <w:pPr>
        <w:ind w:left="1380" w:right="2199"/>
        <w:spacing w:after="0" w:line="235" w:lineRule="auto"/>
        <w:rPr>
          <w:sz w:val="20"/>
          <w:szCs w:val="20"/>
          <w:color w:val="auto"/>
        </w:rPr>
      </w:pPr>
      <w:r>
        <w:rPr>
          <w:rFonts w:ascii="Courier New" w:cs="Courier New" w:eastAsia="Courier New" w:hAnsi="Courier New"/>
          <w:sz w:val="18"/>
          <w:szCs w:val="18"/>
          <w:color w:val="auto"/>
        </w:rPr>
        <w:t>shares by reinvesting your dividends. Please see Question 2 for more detailed information.</w:t>
      </w:r>
    </w:p>
    <w:p>
      <w:pPr>
        <w:spacing w:after="0"/>
        <w:rPr>
          <w:sz w:val="20"/>
          <w:szCs w:val="20"/>
          <w:color w:val="auto"/>
        </w:rPr>
      </w:pPr>
      <w:r>
        <w:rPr>
          <w:rFonts w:ascii="Courier New" w:cs="Courier New" w:eastAsia="Courier New" w:hAnsi="Courier New"/>
          <w:sz w:val="18"/>
          <w:szCs w:val="18"/>
          <w:color w:val="auto"/>
        </w:rPr>
        <w:t>Optional</w:t>
      </w:r>
    </w:p>
    <w:p>
      <w:pPr>
        <w:spacing w:after="0" w:line="238" w:lineRule="auto"/>
        <w:rPr>
          <w:sz w:val="20"/>
          <w:szCs w:val="20"/>
          <w:color w:val="auto"/>
        </w:rPr>
      </w:pPr>
      <w:r>
        <w:rPr>
          <w:rFonts w:ascii="Courier New" w:cs="Courier New" w:eastAsia="Courier New" w:hAnsi="Courier New"/>
          <w:sz w:val="18"/>
          <w:szCs w:val="18"/>
          <w:color w:val="auto"/>
        </w:rPr>
        <w:t>Cash</w:t>
      </w:r>
    </w:p>
    <w:p>
      <w:pPr>
        <w:spacing w:after="0" w:line="5" w:lineRule="exact"/>
        <w:rPr>
          <w:sz w:val="20"/>
          <w:szCs w:val="20"/>
          <w:color w:val="auto"/>
        </w:rPr>
      </w:pPr>
    </w:p>
    <w:p>
      <w:pPr>
        <w:ind w:left="1380" w:right="1879" w:hanging="1368"/>
        <w:spacing w:after="0" w:line="236" w:lineRule="auto"/>
        <w:rPr>
          <w:sz w:val="20"/>
          <w:szCs w:val="20"/>
          <w:color w:val="auto"/>
        </w:rPr>
      </w:pPr>
      <w:r>
        <w:rPr>
          <w:rFonts w:ascii="Courier New" w:cs="Courier New" w:eastAsia="Courier New" w:hAnsi="Courier New"/>
          <w:sz w:val="18"/>
          <w:szCs w:val="18"/>
          <w:color w:val="auto"/>
        </w:rPr>
        <w:t>Investments: After you are enrolled in the plan, you can buy additional common shares. You can invest a minimum of $25 to a maximum of $10,000 in any one month.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w:t>
      </w:r>
    </w:p>
    <w:p>
      <w:pPr>
        <w:spacing w:after="0" w:line="4" w:lineRule="exact"/>
        <w:rPr>
          <w:sz w:val="20"/>
          <w:szCs w:val="20"/>
          <w:color w:val="auto"/>
        </w:rPr>
      </w:pPr>
    </w:p>
    <w:p>
      <w:pPr>
        <w:ind w:left="1380" w:right="1879" w:hanging="1368"/>
        <w:spacing w:after="0" w:line="273" w:lineRule="auto"/>
        <w:tabs>
          <w:tab w:leader="none" w:pos="1360" w:val="left"/>
        </w:tabs>
        <w:rPr>
          <w:sz w:val="20"/>
          <w:szCs w:val="20"/>
          <w:color w:val="auto"/>
        </w:rPr>
      </w:pPr>
      <w:r>
        <w:rPr>
          <w:rFonts w:ascii="Courier New" w:cs="Courier New" w:eastAsia="Courier New" w:hAnsi="Courier New"/>
          <w:sz w:val="18"/>
          <w:szCs w:val="18"/>
          <w:color w:val="auto"/>
        </w:rPr>
        <w:t>of Shares:</w:t>
      </w:r>
      <w:r>
        <w:rPr>
          <w:sz w:val="20"/>
          <w:szCs w:val="20"/>
          <w:color w:val="auto"/>
        </w:rPr>
        <w:tab/>
      </w:r>
      <w:r>
        <w:rPr>
          <w:rFonts w:ascii="Courier New" w:cs="Courier New" w:eastAsia="Courier New" w:hAnsi="Courier New"/>
          <w:sz w:val="16"/>
          <w:szCs w:val="16"/>
          <w:color w:val="auto"/>
        </w:rPr>
        <w:t>Initially, the administrator of the plan will purchase our common shares directly from us as newly issued common shares. We may, at our election, also direct the plan administrator to acquire shares for use under the plan through open market transactions. Please see Question 10 for more detailed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20" w:type="dxa"/>
            <w:vAlign w:val="bottom"/>
          </w:tcPr>
          <w:p>
            <w:pPr>
              <w:spacing w:after="0"/>
              <w:rPr>
                <w:sz w:val="20"/>
                <w:szCs w:val="20"/>
                <w:color w:val="auto"/>
              </w:rPr>
            </w:pPr>
            <w:r>
              <w:rPr>
                <w:rFonts w:ascii="Courier New" w:cs="Courier New" w:eastAsia="Courier New" w:hAnsi="Courier New"/>
                <w:sz w:val="18"/>
                <w:szCs w:val="18"/>
                <w:color w:val="auto"/>
              </w:rPr>
              <w:t>Purchase</w:t>
            </w:r>
          </w:p>
        </w:tc>
        <w:tc>
          <w:tcPr>
            <w:tcW w:w="210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Price:</w:t>
            </w:r>
          </w:p>
        </w:tc>
        <w:tc>
          <w:tcPr>
            <w:tcW w:w="7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8"/>
              </w:rPr>
              <w:t>Under the plan, with respect to reinvested dividends and optional</w:t>
            </w:r>
          </w:p>
        </w:tc>
      </w:tr>
      <w:tr>
        <w:trPr>
          <w:trHeight w:val="203"/>
        </w:trPr>
        <w:tc>
          <w:tcPr>
            <w:tcW w:w="1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cash investments,</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purchase price for our common shares that</w:t>
            </w:r>
          </w:p>
        </w:tc>
      </w:tr>
      <w:tr>
        <w:trPr>
          <w:trHeight w:val="203"/>
        </w:trPr>
        <w:tc>
          <w:tcPr>
            <w:tcW w:w="1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the administrator</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purchases directly from us will equal 100% of</w:t>
            </w:r>
          </w:p>
        </w:tc>
      </w:tr>
      <w:tr>
        <w:trPr>
          <w:trHeight w:val="203"/>
        </w:trPr>
        <w:tc>
          <w:tcPr>
            <w:tcW w:w="1120" w:type="dxa"/>
            <w:vAlign w:val="bottom"/>
          </w:tcPr>
          <w:p>
            <w:pPr>
              <w:spacing w:after="0"/>
              <w:rPr>
                <w:sz w:val="17"/>
                <w:szCs w:val="17"/>
                <w:color w:val="auto"/>
              </w:rPr>
            </w:pPr>
          </w:p>
        </w:tc>
        <w:tc>
          <w:tcPr>
            <w:tcW w:w="6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the average of the daily high and low sales prices for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203"/>
        </w:trPr>
        <w:tc>
          <w:tcPr>
            <w:tcW w:w="1120" w:type="dxa"/>
            <w:vAlign w:val="bottom"/>
          </w:tcPr>
          <w:p>
            <w:pPr>
              <w:spacing w:after="0"/>
              <w:rPr>
                <w:sz w:val="17"/>
                <w:szCs w:val="17"/>
                <w:color w:val="auto"/>
              </w:rPr>
            </w:pPr>
          </w:p>
        </w:tc>
        <w:tc>
          <w:tcPr>
            <w:tcW w:w="6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shares reported by the New York Stock Exchange for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period of</w:t>
            </w:r>
          </w:p>
        </w:tc>
      </w:tr>
      <w:tr>
        <w:trPr>
          <w:trHeight w:val="203"/>
        </w:trPr>
        <w:tc>
          <w:tcPr>
            <w:tcW w:w="1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five trading days</w:t>
            </w:r>
          </w:p>
        </w:tc>
        <w:tc>
          <w:tcPr>
            <w:tcW w:w="51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ending on the day of purchase. The purchase</w:t>
            </w:r>
          </w:p>
        </w:tc>
      </w:tr>
      <w:tr>
        <w:trPr>
          <w:trHeight w:val="203"/>
        </w:trPr>
        <w:tc>
          <w:tcPr>
            <w:tcW w:w="1120" w:type="dxa"/>
            <w:vAlign w:val="bottom"/>
          </w:tcPr>
          <w:p>
            <w:pPr>
              <w:spacing w:after="0"/>
              <w:rPr>
                <w:sz w:val="17"/>
                <w:szCs w:val="17"/>
                <w:color w:val="auto"/>
              </w:rPr>
            </w:pPr>
          </w:p>
        </w:tc>
        <w:tc>
          <w:tcPr>
            <w:tcW w:w="6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price for common shares purchased by the administrator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in the open</w:t>
            </w:r>
          </w:p>
        </w:tc>
      </w:tr>
      <w:tr>
        <w:trPr>
          <w:trHeight w:val="203"/>
        </w:trPr>
        <w:tc>
          <w:tcPr>
            <w:tcW w:w="1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market will equal</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the price paid for the shares on the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relevant</w:t>
            </w:r>
          </w:p>
        </w:tc>
      </w:tr>
      <w:tr>
        <w:trPr>
          <w:trHeight w:val="203"/>
        </w:trPr>
        <w:tc>
          <w:tcPr>
            <w:tcW w:w="1120" w:type="dxa"/>
            <w:vAlign w:val="bottom"/>
          </w:tcPr>
          <w:p>
            <w:pPr>
              <w:spacing w:after="0"/>
              <w:rPr>
                <w:sz w:val="17"/>
                <w:szCs w:val="17"/>
                <w:color w:val="auto"/>
              </w:rPr>
            </w:pPr>
          </w:p>
        </w:tc>
        <w:tc>
          <w:tcPr>
            <w:tcW w:w="72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investment date. Regardless of the source of shares, in no event</w:t>
            </w:r>
          </w:p>
        </w:tc>
      </w:tr>
      <w:tr>
        <w:trPr>
          <w:trHeight w:val="203"/>
        </w:trPr>
        <w:tc>
          <w:tcPr>
            <w:tcW w:w="1120" w:type="dxa"/>
            <w:vAlign w:val="bottom"/>
          </w:tcPr>
          <w:p>
            <w:pPr>
              <w:spacing w:after="0"/>
              <w:rPr>
                <w:sz w:val="17"/>
                <w:szCs w:val="17"/>
                <w:color w:val="auto"/>
              </w:rPr>
            </w:pPr>
          </w:p>
        </w:tc>
        <w:tc>
          <w:tcPr>
            <w:tcW w:w="2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will the purchase</w:t>
            </w:r>
          </w:p>
        </w:tc>
        <w:tc>
          <w:tcPr>
            <w:tcW w:w="3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price be less than 95% of the sum of</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closing</w:t>
            </w:r>
          </w:p>
        </w:tc>
      </w:tr>
      <w:tr>
        <w:trPr>
          <w:trHeight w:val="203"/>
        </w:trPr>
        <w:tc>
          <w:tcPr>
            <w:tcW w:w="1120" w:type="dxa"/>
            <w:vAlign w:val="bottom"/>
          </w:tcPr>
          <w:p>
            <w:pPr>
              <w:spacing w:after="0"/>
              <w:rPr>
                <w:sz w:val="17"/>
                <w:szCs w:val="17"/>
                <w:color w:val="auto"/>
              </w:rPr>
            </w:pPr>
          </w:p>
        </w:tc>
        <w:tc>
          <w:tcPr>
            <w:tcW w:w="60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price of the common shares as reported on the</w:t>
            </w:r>
          </w:p>
        </w:tc>
        <w:tc>
          <w:tcPr>
            <w:tcW w:w="1220" w:type="dxa"/>
            <w:vAlign w:val="bottom"/>
          </w:tcPr>
          <w:p>
            <w:pPr>
              <w:spacing w:after="0"/>
              <w:rPr>
                <w:sz w:val="17"/>
                <w:szCs w:val="17"/>
                <w:color w:val="auto"/>
              </w:rPr>
            </w:pPr>
          </w:p>
        </w:tc>
      </w:tr>
      <w:tr>
        <w:trPr>
          <w:trHeight w:val="405"/>
        </w:trPr>
        <w:tc>
          <w:tcPr>
            <w:tcW w:w="11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tcPr>
          <w:p>
            <w:pPr>
              <w:ind w:left="800"/>
              <w:spacing w:after="0"/>
              <w:rPr>
                <w:sz w:val="20"/>
                <w:szCs w:val="20"/>
                <w:color w:val="auto"/>
              </w:rPr>
            </w:pPr>
            <w:r>
              <w:rPr>
                <w:rFonts w:ascii="Courier New" w:cs="Courier New" w:eastAsia="Courier New" w:hAnsi="Courier New"/>
                <w:sz w:val="18"/>
                <w:szCs w:val="18"/>
                <w:color w:val="auto"/>
              </w:rPr>
              <w:t>3</w:t>
            </w:r>
          </w:p>
        </w:tc>
        <w:tc>
          <w:tcPr>
            <w:tcW w:w="1220" w:type="dxa"/>
            <w:vAlign w:val="bottom"/>
          </w:tcPr>
          <w:p>
            <w:pPr>
              <w:spacing w:after="0"/>
              <w:rPr>
                <w:sz w:val="24"/>
                <w:szCs w:val="24"/>
                <w:color w:val="auto"/>
              </w:rPr>
            </w:pPr>
          </w:p>
        </w:tc>
      </w:tr>
    </w:tbl>
    <w:p>
      <w:pPr>
        <w:sectPr>
          <w:pgSz w:w="11900" w:h="16838" w:orient="portrait"/>
          <w:cols w:equalWidth="0" w:num="1">
            <w:col w:w="10219"/>
          </w:cols>
          <w:pgMar w:left="240" w:top="723" w:right="1440" w:bottom="1440" w:gutter="0" w:footer="0" w:header="0"/>
        </w:sectPr>
      </w:pPr>
    </w:p>
    <w:bookmarkStart w:id="6" w:name="page7"/>
    <w:bookmarkEnd w:id="6"/>
    <w:p>
      <w:pPr>
        <w:ind w:left="1380" w:right="1999"/>
        <w:spacing w:after="0" w:line="237" w:lineRule="auto"/>
        <w:rPr>
          <w:sz w:val="20"/>
          <w:szCs w:val="20"/>
          <w:color w:val="auto"/>
        </w:rPr>
      </w:pPr>
      <w:r>
        <w:rPr>
          <w:rFonts w:ascii="Courier New" w:cs="Courier New" w:eastAsia="Courier New" w:hAnsi="Courier New"/>
          <w:sz w:val="18"/>
          <w:szCs w:val="18"/>
          <w:color w:val="auto"/>
        </w:rPr>
        <w:t>New York Stock Exchange on the day of purchase plus the per share amount of the brokerage commissions or service fees paid by Federal Realty, if the shares are purchased on the open market. Please see Question 13 for more detailed information.</w:t>
      </w:r>
    </w:p>
    <w:p>
      <w:pPr>
        <w:spacing w:after="0" w:line="207" w:lineRule="exact"/>
        <w:rPr>
          <w:sz w:val="20"/>
          <w:szCs w:val="20"/>
          <w:color w:val="auto"/>
        </w:rPr>
      </w:pPr>
    </w:p>
    <w:p>
      <w:pPr>
        <w:ind w:left="1380" w:right="1879"/>
        <w:spacing w:after="0" w:line="279" w:lineRule="auto"/>
        <w:rPr>
          <w:sz w:val="20"/>
          <w:szCs w:val="20"/>
          <w:color w:val="auto"/>
        </w:rPr>
      </w:pPr>
      <w:r>
        <w:rPr>
          <w:rFonts w:ascii="Courier New" w:cs="Courier New" w:eastAsia="Courier New" w:hAnsi="Courier New"/>
          <w:sz w:val="16"/>
          <w:szCs w:val="16"/>
          <w:color w:val="auto"/>
        </w:rPr>
        <w:t>Optional cash investments of less than $25 and that portion of any optional cash investments that exceed $10,000 in a particular month will be returned to the participant without interest.</w:t>
      </w:r>
    </w:p>
    <w:p>
      <w:pPr>
        <w:spacing w:after="0" w:line="178" w:lineRule="exact"/>
        <w:rPr>
          <w:sz w:val="20"/>
          <w:szCs w:val="20"/>
          <w:color w:val="auto"/>
        </w:rPr>
      </w:pPr>
    </w:p>
    <w:p>
      <w:pPr>
        <w:ind w:left="1380" w:right="1999" w:hanging="1368"/>
        <w:spacing w:after="0" w:line="268" w:lineRule="auto"/>
        <w:rPr>
          <w:sz w:val="20"/>
          <w:szCs w:val="20"/>
          <w:color w:val="auto"/>
        </w:rPr>
      </w:pPr>
      <w:r>
        <w:rPr>
          <w:rFonts w:ascii="Courier New" w:cs="Courier New" w:eastAsia="Courier New" w:hAnsi="Courier New"/>
          <w:sz w:val="16"/>
          <w:szCs w:val="16"/>
          <w:color w:val="auto"/>
        </w:rPr>
        <w:t>Administration:American Stock Transfer &amp; Trust Company initially will serve as the administrator and registered transfer agent of the plan. You should send all correspondence with the administrator to: Federal Realty Investment Trust, c/o American Stock Transfer &amp; Trust Company, PO Box 922 Wall Street Station, New York, NY 10269-0560. You may call the administrator at (718) 921-8283 or (877)</w:t>
      </w:r>
    </w:p>
    <w:p>
      <w:pPr>
        <w:ind w:left="1380"/>
        <w:spacing w:after="0" w:line="234" w:lineRule="auto"/>
        <w:rPr>
          <w:sz w:val="20"/>
          <w:szCs w:val="20"/>
          <w:color w:val="auto"/>
        </w:rPr>
      </w:pPr>
      <w:r>
        <w:rPr>
          <w:rFonts w:ascii="Courier New" w:cs="Courier New" w:eastAsia="Courier New" w:hAnsi="Courier New"/>
          <w:sz w:val="18"/>
          <w:szCs w:val="18"/>
          <w:color w:val="auto"/>
        </w:rPr>
        <w:t>611-8039. Please see Question 5 for more detailed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Tracking</w:t>
      </w:r>
    </w:p>
    <w:p>
      <w:pPr>
        <w:spacing w:after="0" w:line="238" w:lineRule="auto"/>
        <w:rPr>
          <w:sz w:val="20"/>
          <w:szCs w:val="20"/>
          <w:color w:val="auto"/>
        </w:rPr>
      </w:pPr>
      <w:r>
        <w:rPr>
          <w:rFonts w:ascii="Courier New" w:cs="Courier New" w:eastAsia="Courier New" w:hAnsi="Courier New"/>
          <w:sz w:val="18"/>
          <w:szCs w:val="18"/>
          <w:color w:val="auto"/>
        </w:rPr>
        <w:t>Your</w:t>
      </w:r>
    </w:p>
    <w:p>
      <w:pPr>
        <w:spacing w:after="0" w:line="5" w:lineRule="exact"/>
        <w:rPr>
          <w:sz w:val="20"/>
          <w:szCs w:val="20"/>
          <w:color w:val="auto"/>
        </w:rPr>
      </w:pPr>
    </w:p>
    <w:p>
      <w:pPr>
        <w:ind w:left="1380" w:right="1779" w:hanging="1368"/>
        <w:spacing w:after="0" w:line="275" w:lineRule="auto"/>
        <w:rPr>
          <w:sz w:val="20"/>
          <w:szCs w:val="20"/>
          <w:color w:val="auto"/>
        </w:rPr>
      </w:pPr>
      <w:r>
        <w:rPr>
          <w:rFonts w:ascii="Courier New" w:cs="Courier New" w:eastAsia="Courier New" w:hAnsi="Courier New"/>
          <w:sz w:val="16"/>
          <w:szCs w:val="16"/>
          <w:color w:val="auto"/>
        </w:rPr>
        <w:t>Investments: You will receive periodic statements of the transactions made in your plan account. These statements will provide you with details of the transactions and will indicate the share balance in your plan account. Please see Question 16 for more detailed information.</w:t>
      </w:r>
    </w:p>
    <w:p>
      <w:pPr>
        <w:spacing w:after="0" w:line="17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7" w:name="page8"/>
    <w:bookmarkEnd w:id="7"/>
    <w:p>
      <w:pPr>
        <w:ind w:left="180" w:right="2419"/>
        <w:spacing w:after="0" w:line="268" w:lineRule="auto"/>
        <w:rPr>
          <w:sz w:val="20"/>
          <w:szCs w:val="20"/>
          <w:color w:val="auto"/>
        </w:rPr>
      </w:pPr>
      <w:r>
        <w:rPr>
          <w:rFonts w:ascii="Courier New" w:cs="Courier New" w:eastAsia="Courier New" w:hAnsi="Courier New"/>
          <w:sz w:val="16"/>
          <w:szCs w:val="16"/>
          <w:color w:val="auto"/>
        </w:rPr>
        <w:t>You may also track your plan account through American Stock Transfer's interactive voice response system (IVR) by calling</w:t>
      </w:r>
    </w:p>
    <w:p>
      <w:pPr>
        <w:ind w:left="180" w:right="1999" w:hanging="3"/>
        <w:spacing w:after="0" w:line="237" w:lineRule="auto"/>
        <w:tabs>
          <w:tab w:leader="none" w:pos="81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611-8039, or over the Internet through AST's web site at www.investpower.com. You will need a password to access your plan account information over the Internet. Please see Questions 6 and 14 for more detailed information.</w:t>
      </w:r>
    </w:p>
    <w:p>
      <w:pPr>
        <w:spacing w:after="0" w:line="200" w:lineRule="exact"/>
        <w:rPr>
          <w:sz w:val="20"/>
          <w:szCs w:val="20"/>
          <w:color w:val="auto"/>
        </w:rPr>
      </w:pP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019"/>
          </w:cols>
          <w:pgMar w:left="1440" w:top="723" w:right="1440" w:bottom="1440" w:gutter="0" w:footer="0" w:header="0"/>
        </w:sectPr>
      </w:pPr>
    </w:p>
    <w:bookmarkStart w:id="8" w:name="page9"/>
    <w:bookmarkEnd w:id="8"/>
    <w:p>
      <w:pPr>
        <w:ind w:left="3480"/>
        <w:spacing w:after="0"/>
        <w:rPr>
          <w:sz w:val="20"/>
          <w:szCs w:val="20"/>
          <w:color w:val="auto"/>
        </w:rPr>
      </w:pPr>
      <w:r>
        <w:rPr>
          <w:rFonts w:ascii="Courier New" w:cs="Courier New" w:eastAsia="Courier New" w:hAnsi="Courier New"/>
          <w:sz w:val="18"/>
          <w:szCs w:val="18"/>
          <w:color w:val="auto"/>
        </w:rPr>
        <w:t>RISK FACTORS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Investing in our common shares involves risks. You should read carefully the risk factors described in our Annual Report on Form 10-K for the year ended December 31, 2001, which we filed on March 22, 2002, and our future SEC filings, all of which are incorporated by reference in this prospectus.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ABOUT THIS PROSPECTUS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This prospectus is part of a registration statement on Form S-3 that we filed with the SEC under the Securities Act of 1933.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is accurate as of any date other than the date on the front of this prospectus.</w:t>
      </w:r>
    </w:p>
    <w:p>
      <w:pPr>
        <w:spacing w:after="0" w:line="216" w:lineRule="exact"/>
        <w:rPr>
          <w:sz w:val="20"/>
          <w:szCs w:val="20"/>
          <w:color w:val="auto"/>
        </w:rPr>
      </w:pPr>
    </w:p>
    <w:p>
      <w:pPr>
        <w:ind w:right="2319" w:firstLine="316"/>
        <w:spacing w:after="0" w:line="290" w:lineRule="auto"/>
        <w:rPr>
          <w:sz w:val="20"/>
          <w:szCs w:val="20"/>
          <w:color w:val="auto"/>
        </w:rPr>
      </w:pPr>
      <w:r>
        <w:rPr>
          <w:rFonts w:ascii="Courier New" w:cs="Courier New" w:eastAsia="Courier New" w:hAnsi="Courier New"/>
          <w:sz w:val="16"/>
          <w:szCs w:val="16"/>
          <w:color w:val="auto"/>
        </w:rPr>
        <w:t>You should read this prospectus together with the additional information described under the heading "Where You Can Find More Information" below.</w:t>
      </w:r>
    </w:p>
    <w:p>
      <w:pPr>
        <w:spacing w:after="0" w:line="36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left="2320"/>
        <w:spacing w:after="0"/>
        <w:rPr>
          <w:sz w:val="20"/>
          <w:szCs w:val="20"/>
          <w:color w:val="auto"/>
        </w:rPr>
      </w:pPr>
      <w:r>
        <w:rPr>
          <w:rFonts w:ascii="Courier New" w:cs="Courier New" w:eastAsia="Courier New" w:hAnsi="Courier New"/>
          <w:sz w:val="18"/>
          <w:szCs w:val="18"/>
          <w:color w:val="auto"/>
        </w:rPr>
        <w:t>WHERE YOU CAN FIND MORE INFORMATION</w:t>
      </w:r>
    </w:p>
    <w:p>
      <w:pPr>
        <w:spacing w:after="0" w:line="207"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We file annual, quarterly and current reports and other information with the SEC. You may read and copy materials that we have filed with the SEC, including the registration statement, at the following location:</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Public Reference Room</w:t>
      </w:r>
    </w:p>
    <w:p>
      <w:pPr>
        <w:ind w:left="2960"/>
        <w:spacing w:after="0" w:line="238" w:lineRule="auto"/>
        <w:rPr>
          <w:sz w:val="20"/>
          <w:szCs w:val="20"/>
          <w:color w:val="auto"/>
        </w:rPr>
      </w:pPr>
      <w:r>
        <w:rPr>
          <w:rFonts w:ascii="Courier New" w:cs="Courier New" w:eastAsia="Courier New" w:hAnsi="Courier New"/>
          <w:sz w:val="18"/>
          <w:szCs w:val="18"/>
          <w:color w:val="auto"/>
        </w:rPr>
        <w:t>450 Fifth Street, N.W.</w:t>
      </w:r>
    </w:p>
    <w:p>
      <w:pPr>
        <w:ind w:left="3700"/>
        <w:spacing w:after="0"/>
        <w:rPr>
          <w:sz w:val="20"/>
          <w:szCs w:val="20"/>
          <w:color w:val="auto"/>
        </w:rPr>
      </w:pPr>
      <w:r>
        <w:rPr>
          <w:rFonts w:ascii="Courier New" w:cs="Courier New" w:eastAsia="Courier New" w:hAnsi="Courier New"/>
          <w:sz w:val="18"/>
          <w:szCs w:val="18"/>
          <w:color w:val="auto"/>
        </w:rPr>
        <w:t>Room 1024</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7"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You may obtain information on the operation of the SEC's Public Reference Room by calling the SEC at (800) SEC-0330.</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SEC also maintains an Internet web site that contains reports, proxy statements and other information regarding issuers, including us, who file electronically with the SEC. The address of that site is www.sec.gov. Reports, proxy statements and other information concerning Federal Realty Investment Trust may also be inspected at the offices of the New York Stock Exchange, which are located at 20 Broad Street, New York, NY 10005.</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it, which means that we can disclose important information to you by referring you to another document filed separately with the SEC. The information incorporated by reference is considered to be part of this prospectus, and information we file later with the SEC will automatically update and supersede this information. We incorporate by reference the filings listed below, which we have previously filed with the SEC, and any future filings made with the SEC prior to the termination of this offering under Sections 13(a), 13(c), 14 or 15(d) of the Securities Exchange Act of 1934. All of these filings, which contain important</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information about us, are considered a part of this prospectus.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file number for each of the listed documents is 1-07533.</w:t>
      </w:r>
    </w:p>
    <w:p>
      <w:pPr>
        <w:spacing w:after="0" w:line="207" w:lineRule="exact"/>
        <w:rPr>
          <w:sz w:val="20"/>
          <w:szCs w:val="20"/>
          <w:color w:val="auto"/>
        </w:rPr>
      </w:pPr>
    </w:p>
    <w:p>
      <w:pPr>
        <w:ind w:left="740" w:right="2199" w:hanging="416"/>
        <w:spacing w:after="0" w:line="235" w:lineRule="auto"/>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Annual Report on Form 10-K for the fiscal year ended December 31, 2001.</w:t>
      </w:r>
    </w:p>
    <w:p>
      <w:pPr>
        <w:spacing w:after="0" w:line="202"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Current Reports on Form 8-K filed on the following dates:</w:t>
      </w:r>
    </w:p>
    <w:p>
      <w:pPr>
        <w:spacing w:after="0" w:line="201" w:lineRule="exact"/>
        <w:rPr>
          <w:sz w:val="20"/>
          <w:szCs w:val="20"/>
          <w:color w:val="auto"/>
        </w:rPr>
      </w:pPr>
    </w:p>
    <w:p>
      <w:pPr>
        <w:ind w:left="960" w:hanging="320"/>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February 12, 2002;</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12, 2002; and</w:t>
      </w:r>
    </w:p>
    <w:p>
      <w:pPr>
        <w:spacing w:after="0" w:line="201"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March 28, 2002.</w:t>
      </w:r>
    </w:p>
    <w:p>
      <w:pPr>
        <w:spacing w:after="0" w:line="206" w:lineRule="exact"/>
        <w:rPr>
          <w:rFonts w:ascii="Courier New" w:cs="Courier New" w:eastAsia="Courier New" w:hAnsi="Courier New"/>
          <w:sz w:val="18"/>
          <w:szCs w:val="18"/>
          <w:color w:val="auto"/>
        </w:rPr>
      </w:pPr>
    </w:p>
    <w:p>
      <w:pPr>
        <w:ind w:left="740" w:right="1999" w:hanging="416"/>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Description of our common shares included in our Registration Statement on Form 8-A/A filed on April 24, 2001.</w:t>
      </w:r>
    </w:p>
    <w:p>
      <w:pPr>
        <w:spacing w:after="0" w:line="208" w:lineRule="exact"/>
        <w:rPr>
          <w:rFonts w:ascii="Courier New" w:cs="Courier New" w:eastAsia="Courier New" w:hAnsi="Courier New"/>
          <w:sz w:val="18"/>
          <w:szCs w:val="18"/>
          <w:color w:val="auto"/>
        </w:rPr>
      </w:pPr>
    </w:p>
    <w:p>
      <w:pPr>
        <w:ind w:left="740" w:right="2839" w:hanging="416"/>
        <w:spacing w:after="0" w:line="290"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our common share purchase rights included in our Registration Statement on Form 8-A/A filed on March 11, 1999.</w:t>
      </w:r>
    </w:p>
    <w:p>
      <w:pPr>
        <w:spacing w:after="0" w:line="170"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You may obtain copies of documents incorporated by reference in this document, without charge, by writing us at the following address or calling us at the telephone number listed below:</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ANDREW P. BLOCHER, VICE PRESIDENT</w:t>
      </w:r>
    </w:p>
    <w:p>
      <w:pPr>
        <w:ind w:left="3160"/>
        <w:spacing w:after="0" w:line="238" w:lineRule="auto"/>
        <w:rPr>
          <w:sz w:val="20"/>
          <w:szCs w:val="20"/>
          <w:color w:val="auto"/>
        </w:rPr>
      </w:pPr>
      <w:r>
        <w:rPr>
          <w:rFonts w:ascii="Courier New" w:cs="Courier New" w:eastAsia="Courier New" w:hAnsi="Courier New"/>
          <w:sz w:val="18"/>
          <w:szCs w:val="18"/>
          <w:color w:val="auto"/>
        </w:rPr>
        <w:t>INVESTOR RELATIONS</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860"/>
        <w:spacing w:after="0" w:line="237" w:lineRule="auto"/>
        <w:rPr>
          <w:sz w:val="20"/>
          <w:szCs w:val="20"/>
          <w:color w:val="auto"/>
        </w:rPr>
      </w:pPr>
      <w:r>
        <w:rPr>
          <w:rFonts w:ascii="Courier New" w:cs="Courier New" w:eastAsia="Courier New" w:hAnsi="Courier New"/>
          <w:sz w:val="18"/>
          <w:szCs w:val="18"/>
          <w:color w:val="auto"/>
        </w:rPr>
        <w:t>1626 E. JEFFERSON STREET</w:t>
      </w:r>
    </w:p>
    <w:p>
      <w:pPr>
        <w:ind w:left="2860"/>
        <w:spacing w:after="0" w:line="238" w:lineRule="auto"/>
        <w:rPr>
          <w:sz w:val="20"/>
          <w:szCs w:val="20"/>
          <w:color w:val="auto"/>
        </w:rPr>
      </w:pPr>
      <w:r>
        <w:rPr>
          <w:rFonts w:ascii="Courier New" w:cs="Courier New" w:eastAsia="Courier New" w:hAnsi="Courier New"/>
          <w:sz w:val="18"/>
          <w:szCs w:val="18"/>
          <w:color w:val="auto"/>
        </w:rPr>
        <w:t>ROCKVILLE, MARYLAND 20852</w:t>
      </w:r>
    </w:p>
    <w:p>
      <w:pPr>
        <w:ind w:left="3060" w:hanging="629"/>
        <w:spacing w:after="0"/>
        <w:tabs>
          <w:tab w:leader="none" w:pos="3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998-8100 or (800) 658-8980</w:t>
      </w:r>
    </w:p>
    <w:p>
      <w:pPr>
        <w:spacing w:after="0" w:line="200" w:lineRule="exact"/>
        <w:rPr>
          <w:rFonts w:ascii="Courier New" w:cs="Courier New" w:eastAsia="Courier New" w:hAnsi="Courier New"/>
          <w:sz w:val="18"/>
          <w:szCs w:val="18"/>
          <w:color w:val="auto"/>
        </w:rPr>
      </w:pPr>
    </w:p>
    <w:p>
      <w:pPr>
        <w:ind w:left="4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1440" w:gutter="0" w:footer="0" w:header="0"/>
        </w:sectPr>
      </w:pPr>
    </w:p>
    <w:bookmarkStart w:id="11" w:name="page12"/>
    <w:bookmarkEnd w:id="11"/>
    <w:p>
      <w:pPr>
        <w:ind w:left="3380"/>
        <w:spacing w:after="0"/>
        <w:rPr>
          <w:sz w:val="20"/>
          <w:szCs w:val="20"/>
          <w:color w:val="auto"/>
        </w:rPr>
      </w:pPr>
      <w:r>
        <w:rPr>
          <w:rFonts w:ascii="Courier New" w:cs="Courier New" w:eastAsia="Courier New" w:hAnsi="Courier New"/>
          <w:sz w:val="18"/>
          <w:szCs w:val="18"/>
          <w:color w:val="auto"/>
        </w:rPr>
        <w:t>A WARNING ABOUT</w:t>
      </w:r>
    </w:p>
    <w:p>
      <w:pPr>
        <w:ind w:left="2740"/>
        <w:spacing w:after="0" w:line="238" w:lineRule="auto"/>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We make forward-looking statements in this document, and in documents that are incorporated by reference in this document, that are subject to risks and uncertainties. Forward-looking statements include information concerning our possible or assumed future results of operation. Also, statements including words such as "believes," "expects," "anticipates," "intends," "plans," "estimates," or similar expressions are forward-looking statements. Many factors, some of which are discussed elsewhere in this document and in the documents incorporated by reference in this document, could affect our future financial results and could cause actual results to differ materially from those expressed in forward-looking statements contained or incorporated by reference in this document. Important factors that could cause actual results to differ materially from current expectations reflected in the forward-looking statements in this document include, among others, the risk factors discussed in the filings made by us with the SEC that are identified above and incorporated in this document by reference.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Forward-looking statements are not guarantees of performance. They involve risks, uncertainties and assumptions. Our future results and shareholder values may differ materially from those expressed in these forward-looking statements. Many of the factors that will determine these results and values are beyond our ability to control or predict. For those statements, we claim the protection of the safe harbor for forward-looking statements contained in the Private Securities Litigation Reform Act of 1995.</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12" w:name="page13"/>
    <w:bookmarkEnd w:id="12"/>
    <w:p>
      <w:pPr>
        <w:jc w:val="center"/>
        <w:ind w:right="1879"/>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Federal Realty Investment Trust is an equity real estate investment trust specializing in the ownership, management, development and re-development of high quality retail and mixed-use properties. Federal Realty owns or has an interest in 58 community and neighborhood shopping centers comprising over 12 million square feet, primarily located in densely populated and affluent communities throughout the Northeast and Mid-Atlantic United States. In addition, Federal Realty owns 61 retail and urban mixed-use properties comprising over 2 million square feet located in strategic metropolitan markets across the United States and one apartment complex. Federal Realty has paid quarterly dividends to its shareholders continuously since its founding in 1962, and has increased its dividend rate for 34 consecutive years. Federal Realty operates in a manner intended to qualify as a real estate investment trust pursuant to provisions of the Internal Revenue Code. Our offices are located at 1626 East Jefferson Street, Rockville, Maryland 20852. Our telephone number is (301) 998-8100 or (800) 658-8980.</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PLAN</w:t>
      </w:r>
    </w:p>
    <w:p>
      <w:pPr>
        <w:spacing w:after="0" w:line="207" w:lineRule="exact"/>
        <w:rPr>
          <w:sz w:val="20"/>
          <w:szCs w:val="20"/>
          <w:color w:val="auto"/>
        </w:rPr>
      </w:pPr>
    </w:p>
    <w:p>
      <w:pPr>
        <w:ind w:right="2199" w:firstLine="316"/>
        <w:spacing w:after="0" w:line="236" w:lineRule="auto"/>
        <w:rPr>
          <w:sz w:val="20"/>
          <w:szCs w:val="20"/>
          <w:color w:val="auto"/>
        </w:rPr>
      </w:pPr>
      <w:r>
        <w:rPr>
          <w:rFonts w:ascii="Courier New" w:cs="Courier New" w:eastAsia="Courier New" w:hAnsi="Courier New"/>
          <w:sz w:val="18"/>
          <w:szCs w:val="18"/>
          <w:color w:val="auto"/>
        </w:rPr>
        <w:t>The Dividend Reinvestment and Share Purchase Plan, as in effect beginning April 15, 2002, is set forth and explained in the following questions and answers.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purpose of the plan?</w:t>
      </w:r>
    </w:p>
    <w:p>
      <w:pPr>
        <w:spacing w:after="0" w:line="207" w:lineRule="exact"/>
        <w:rPr>
          <w:sz w:val="20"/>
          <w:szCs w:val="20"/>
          <w:color w:val="auto"/>
        </w:rPr>
      </w:pPr>
    </w:p>
    <w:p>
      <w:pPr>
        <w:ind w:right="2519" w:firstLine="316"/>
        <w:spacing w:after="0" w:line="237" w:lineRule="auto"/>
        <w:rPr>
          <w:sz w:val="20"/>
          <w:szCs w:val="20"/>
          <w:color w:val="auto"/>
        </w:rPr>
      </w:pPr>
      <w:r>
        <w:rPr>
          <w:rFonts w:ascii="Courier New" w:cs="Courier New" w:eastAsia="Courier New" w:hAnsi="Courier New"/>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13" w:name="page14"/>
    <w:bookmarkEnd w:id="13"/>
    <w:p>
      <w:pPr>
        <w:ind w:right="1999"/>
        <w:spacing w:after="0" w:line="237" w:lineRule="auto"/>
        <w:rPr>
          <w:sz w:val="20"/>
          <w:szCs w:val="20"/>
          <w:color w:val="auto"/>
        </w:rPr>
      </w:pPr>
      <w:r>
        <w:rPr>
          <w:rFonts w:ascii="Courier New" w:cs="Courier New" w:eastAsia="Courier New" w:hAnsi="Courier New"/>
          <w:sz w:val="18"/>
          <w:szCs w:val="18"/>
          <w:color w:val="auto"/>
        </w:rPr>
        <w:t>additional funds from our sales of common shares under the optional cash investment feature of the plan, which we will use to make real estate investments, make improvements to our existing properties, repay indebtedness, and for working capital and other general trust purposes.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 Options</w:t>
      </w:r>
    </w:p>
    <w:p>
      <w:pPr>
        <w:spacing w:after="0" w:line="201"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my investment options under the plan?</w:t>
      </w:r>
    </w:p>
    <w:p>
      <w:pPr>
        <w:spacing w:after="0" w:line="207"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By participating in the plan, you may buy common shares through any of the following investment options:</w:t>
      </w:r>
    </w:p>
    <w:p>
      <w:pPr>
        <w:spacing w:after="0" w:line="208" w:lineRule="exact"/>
        <w:rPr>
          <w:sz w:val="20"/>
          <w:szCs w:val="20"/>
          <w:color w:val="auto"/>
        </w:rPr>
      </w:pPr>
    </w:p>
    <w:p>
      <w:pPr>
        <w:ind w:left="540" w:right="2099" w:hanging="321"/>
        <w:spacing w:after="0" w:line="237"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Full Dividend Reinvestment. You may reinvest the cash dividends paid on all of your certificated common shares in additional common shares. This option also permits you to make optional cash investments from $25 to $10,000 per month to buy additional common shares.</w:t>
      </w:r>
    </w:p>
    <w:p>
      <w:pPr>
        <w:spacing w:after="0" w:line="207" w:lineRule="exact"/>
        <w:rPr>
          <w:sz w:val="20"/>
          <w:szCs w:val="20"/>
          <w:color w:val="auto"/>
        </w:rPr>
      </w:pPr>
    </w:p>
    <w:p>
      <w:pPr>
        <w:ind w:left="540" w:right="1879" w:hanging="321"/>
        <w:spacing w:after="0" w:line="237"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Partial Dividend Reinvestment. You may reinvest cash dividends paid on a number of your certificated common shares in additional common shares. We 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w:t>
      </w:r>
    </w:p>
    <w:p>
      <w:pPr>
        <w:spacing w:after="0" w:line="211" w:lineRule="exact"/>
        <w:rPr>
          <w:sz w:val="20"/>
          <w:szCs w:val="20"/>
          <w:color w:val="auto"/>
        </w:rPr>
      </w:pPr>
    </w:p>
    <w:p>
      <w:pPr>
        <w:ind w:left="540" w:right="1999" w:hanging="321"/>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Optional Cash Investment Only. You may choose not to reinvest any cash dividends paid on your common shares, but remain enrolled in the plan in order to make optional cash investments from $25 to $10,000 per month to buy additional common shares. We will continue to pay you cash dividends, when and if declared by our board of trustees, 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14" w:name="page15"/>
    <w:bookmarkEnd w:id="14"/>
    <w:p>
      <w:pPr>
        <w:ind w:left="540" w:right="1879"/>
        <w:spacing w:after="0" w:line="235" w:lineRule="auto"/>
        <w:rPr>
          <w:sz w:val="20"/>
          <w:szCs w:val="20"/>
          <w:color w:val="auto"/>
        </w:rPr>
      </w:pPr>
      <w:r>
        <w:rPr>
          <w:rFonts w:ascii="Courier New" w:cs="Courier New" w:eastAsia="Courier New" w:hAnsi="Courier New"/>
          <w:sz w:val="18"/>
          <w:szCs w:val="18"/>
          <w:color w:val="auto"/>
        </w:rPr>
        <w:t>the common shares owned by you then or in the future, unless you designate the shares for reinvestment pursuant to the plan.</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Benefits and Disadvantages</w:t>
      </w:r>
    </w:p>
    <w:p>
      <w:pPr>
        <w:spacing w:after="0" w:line="207" w:lineRule="exact"/>
        <w:rPr>
          <w:sz w:val="20"/>
          <w:szCs w:val="20"/>
          <w:color w:val="auto"/>
        </w:rPr>
      </w:pPr>
    </w:p>
    <w:p>
      <w:pPr>
        <w:ind w:left="220" w:right="4319" w:hanging="212"/>
        <w:spacing w:after="0" w:line="470" w:lineRule="auto"/>
        <w:tabs>
          <w:tab w:leader="none" w:pos="43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are the benefits and disadvantages of the plan? Benefits</w:t>
      </w:r>
    </w:p>
    <w:p>
      <w:pPr>
        <w:spacing w:after="0" w:line="12" w:lineRule="exact"/>
        <w:rPr>
          <w:sz w:val="20"/>
          <w:szCs w:val="20"/>
          <w:color w:val="auto"/>
        </w:rPr>
      </w:pPr>
    </w:p>
    <w:p>
      <w:pPr>
        <w:ind w:left="540" w:right="1999" w:hanging="321"/>
        <w:spacing w:after="0" w:line="235"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not pay brokerage commissions or service fees to purchase common shares through the plan.</w:t>
      </w:r>
    </w:p>
    <w:p>
      <w:pPr>
        <w:spacing w:after="0" w:line="208" w:lineRule="exact"/>
        <w:rPr>
          <w:sz w:val="20"/>
          <w:szCs w:val="20"/>
          <w:color w:val="auto"/>
        </w:rPr>
      </w:pPr>
    </w:p>
    <w:p>
      <w:pPr>
        <w:ind w:left="540" w:right="1999" w:hanging="321"/>
        <w:spacing w:after="0" w:line="237"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203" w:lineRule="exact"/>
        <w:rPr>
          <w:sz w:val="20"/>
          <w:szCs w:val="20"/>
          <w:color w:val="auto"/>
        </w:rPr>
      </w:pPr>
    </w:p>
    <w:p>
      <w:pPr>
        <w:ind w:left="540" w:hanging="321"/>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join without being a current shareholder.</w:t>
      </w:r>
    </w:p>
    <w:p>
      <w:pPr>
        <w:spacing w:after="0" w:line="207" w:lineRule="exact"/>
        <w:rPr>
          <w:sz w:val="20"/>
          <w:szCs w:val="20"/>
          <w:color w:val="auto"/>
        </w:rPr>
      </w:pPr>
    </w:p>
    <w:p>
      <w:pPr>
        <w:ind w:left="540" w:right="1879" w:hanging="321"/>
        <w:spacing w:after="0" w:line="236"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Your share certificates will be held for safekeeping by the administrator, ensuring your protection against loss, theft or destruction of the certificates representing your common shares.</w:t>
      </w:r>
    </w:p>
    <w:p>
      <w:pPr>
        <w:spacing w:after="0" w:line="209" w:lineRule="exact"/>
        <w:rPr>
          <w:sz w:val="20"/>
          <w:szCs w:val="20"/>
          <w:color w:val="auto"/>
        </w:rPr>
      </w:pPr>
    </w:p>
    <w:p>
      <w:pPr>
        <w:ind w:left="540" w:right="2199" w:hanging="321"/>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simplify your record keeping by receiving periodic statements which will reflect all current activity in your plan account, including purchases, sales and latest balances,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1440" w:gutter="0" w:footer="0" w:header="0"/>
        </w:sectPr>
      </w:pPr>
    </w:p>
    <w:bookmarkStart w:id="15" w:name="page16"/>
    <w:bookmarkEnd w:id="15"/>
    <w:p>
      <w:pPr>
        <w:ind w:left="321" w:right="2519"/>
        <w:spacing w:after="0" w:line="235" w:lineRule="auto"/>
        <w:rPr>
          <w:sz w:val="20"/>
          <w:szCs w:val="20"/>
          <w:color w:val="auto"/>
        </w:rPr>
      </w:pPr>
      <w:r>
        <w:rPr>
          <w:rFonts w:ascii="Courier New" w:cs="Courier New" w:eastAsia="Courier New" w:hAnsi="Courier New"/>
          <w:sz w:val="18"/>
          <w:szCs w:val="18"/>
          <w:color w:val="auto"/>
        </w:rPr>
        <w:t>and you may track your plan account by accessing AST's IVR telephone system or Internet web site.</w:t>
      </w:r>
    </w:p>
    <w:p>
      <w:pPr>
        <w:spacing w:after="0" w:line="208" w:lineRule="exact"/>
        <w:rPr>
          <w:sz w:val="20"/>
          <w:szCs w:val="20"/>
          <w:color w:val="auto"/>
        </w:rPr>
      </w:pPr>
    </w:p>
    <w:p>
      <w:pPr>
        <w:ind w:left="321" w:right="1879" w:hanging="321"/>
        <w:spacing w:after="0" w:line="237" w:lineRule="auto"/>
        <w:tabs>
          <w:tab w:leader="none" w:pos="32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207" w:lineRule="exact"/>
        <w:rPr>
          <w:sz w:val="20"/>
          <w:szCs w:val="20"/>
          <w:color w:val="auto"/>
        </w:rPr>
      </w:pPr>
    </w:p>
    <w:p>
      <w:pPr>
        <w:ind w:left="321" w:right="1879" w:hanging="321"/>
        <w:spacing w:after="0" w:line="235" w:lineRule="auto"/>
        <w:tabs>
          <w:tab w:leader="none" w:pos="32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you may direct the administrator to sell or transfer all or a portion of the common shares held in your plan account.</w:t>
      </w:r>
    </w:p>
    <w:p>
      <w:pPr>
        <w:spacing w:after="0" w:line="203" w:lineRule="exact"/>
        <w:rPr>
          <w:sz w:val="20"/>
          <w:szCs w:val="20"/>
          <w:color w:val="auto"/>
        </w:rPr>
      </w:pPr>
    </w:p>
    <w:p>
      <w:pPr>
        <w:ind w:left="1"/>
        <w:spacing w:after="0"/>
        <w:rPr>
          <w:sz w:val="20"/>
          <w:szCs w:val="20"/>
          <w:color w:val="auto"/>
        </w:rPr>
      </w:pPr>
      <w:r>
        <w:rPr>
          <w:rFonts w:ascii="Courier New" w:cs="Courier New" w:eastAsia="Courier New" w:hAnsi="Courier New"/>
          <w:sz w:val="18"/>
          <w:szCs w:val="18"/>
          <w:color w:val="auto"/>
        </w:rPr>
        <w:t>Disadvantages</w:t>
      </w:r>
    </w:p>
    <w:p>
      <w:pPr>
        <w:spacing w:after="0" w:line="207" w:lineRule="exact"/>
        <w:rPr>
          <w:sz w:val="20"/>
          <w:szCs w:val="20"/>
          <w:color w:val="auto"/>
        </w:rPr>
      </w:pPr>
    </w:p>
    <w:p>
      <w:pPr>
        <w:ind w:left="321" w:right="2199" w:hanging="321"/>
        <w:spacing w:after="0" w:line="236" w:lineRule="auto"/>
        <w:tabs>
          <w:tab w:leader="none" w:pos="3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giving you prior notice, we may direct the administrator to buy common shares under the plan either directly from us or in open market transactions.</w:t>
      </w:r>
    </w:p>
    <w:p>
      <w:pPr>
        <w:spacing w:after="0" w:line="209" w:lineRule="exact"/>
        <w:rPr>
          <w:sz w:val="20"/>
          <w:szCs w:val="20"/>
          <w:color w:val="auto"/>
        </w:rPr>
      </w:pPr>
    </w:p>
    <w:p>
      <w:pPr>
        <w:ind w:left="321" w:right="1879" w:hanging="321"/>
        <w:spacing w:after="0" w:line="270" w:lineRule="auto"/>
        <w:tabs>
          <w:tab w:leader="none" w:pos="321"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You will be treated for federal income tax purposes as receiving a distribution equal to the fair market value of the common shares credited to your account as a result of the reinvestment of cash dividends. In addition, Federal Realty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These distributions will be taxable as a dividend to the extent of our earnings and profits. Accordingly, you may have a tax liability without a corresponding distribution of cash with which to pay the liability when it comes due.</w:t>
      </w:r>
    </w:p>
    <w:p>
      <w:pPr>
        <w:spacing w:after="0" w:line="392" w:lineRule="exact"/>
        <w:rPr>
          <w:sz w:val="20"/>
          <w:szCs w:val="20"/>
          <w:color w:val="auto"/>
        </w:rPr>
      </w:pPr>
    </w:p>
    <w:p>
      <w:pPr>
        <w:ind w:left="321" w:right="1879" w:hanging="321"/>
        <w:spacing w:after="0" w:line="235" w:lineRule="auto"/>
        <w:tabs>
          <w:tab w:leader="none" w:pos="3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not know the actual number of common shares that the administrator of the</w:t>
      </w:r>
    </w:p>
    <w:p>
      <w:pPr>
        <w:spacing w:after="0" w:line="203" w:lineRule="exact"/>
        <w:rPr>
          <w:sz w:val="20"/>
          <w:szCs w:val="20"/>
          <w:color w:val="auto"/>
        </w:rPr>
      </w:pPr>
    </w:p>
    <w:p>
      <w:pPr>
        <w:ind w:left="3801"/>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000"/>
          </w:cols>
          <w:pgMar w:left="459" w:top="723" w:right="1440" w:bottom="1440" w:gutter="0" w:footer="0" w:header="0"/>
        </w:sectPr>
      </w:pPr>
    </w:p>
    <w:bookmarkStart w:id="16" w:name="page17"/>
    <w:bookmarkEnd w:id="16"/>
    <w:p>
      <w:pPr>
        <w:ind w:left="540"/>
        <w:spacing w:after="0"/>
        <w:rPr>
          <w:sz w:val="20"/>
          <w:szCs w:val="20"/>
          <w:color w:val="auto"/>
        </w:rPr>
      </w:pPr>
      <w:r>
        <w:rPr>
          <w:rFonts w:ascii="Courier New" w:cs="Courier New" w:eastAsia="Courier New" w:hAnsi="Courier New"/>
          <w:sz w:val="18"/>
          <w:szCs w:val="18"/>
          <w:color w:val="auto"/>
        </w:rPr>
        <w:t>plan buys for your account until after the applicable "investment date,"</w:t>
      </w:r>
    </w:p>
    <w:p>
      <w:pPr>
        <w:ind w:left="540"/>
        <w:spacing w:after="0" w:line="238" w:lineRule="auto"/>
        <w:rPr>
          <w:sz w:val="20"/>
          <w:szCs w:val="20"/>
          <w:color w:val="auto"/>
        </w:rPr>
      </w:pPr>
      <w:r>
        <w:rPr>
          <w:rFonts w:ascii="Courier New" w:cs="Courier New" w:eastAsia="Courier New" w:hAnsi="Courier New"/>
          <w:sz w:val="18"/>
          <w:szCs w:val="18"/>
          <w:color w:val="auto"/>
        </w:rPr>
        <w:t>as described in more detail under Question 11.</w:t>
      </w:r>
    </w:p>
    <w:p>
      <w:pPr>
        <w:spacing w:after="0" w:line="207" w:lineRule="exact"/>
        <w:rPr>
          <w:sz w:val="20"/>
          <w:szCs w:val="20"/>
          <w:color w:val="auto"/>
        </w:rPr>
      </w:pPr>
    </w:p>
    <w:p>
      <w:pPr>
        <w:ind w:left="540" w:right="1879" w:hanging="321"/>
        <w:spacing w:after="0" w:line="235" w:lineRule="auto"/>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price paid for the shares on any date may be greater than the price at which shares are then trading.</w:t>
      </w:r>
    </w:p>
    <w:p>
      <w:pPr>
        <w:spacing w:after="0" w:line="208" w:lineRule="exact"/>
        <w:rPr>
          <w:sz w:val="20"/>
          <w:szCs w:val="20"/>
          <w:color w:val="auto"/>
        </w:rPr>
      </w:pPr>
    </w:p>
    <w:p>
      <w:pPr>
        <w:ind w:left="540" w:right="2519" w:hanging="321"/>
        <w:spacing w:after="0" w:line="235"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of common shares held in your plan account may take up to five business days to process.</w:t>
      </w:r>
    </w:p>
    <w:p>
      <w:pPr>
        <w:spacing w:after="0" w:line="208" w:lineRule="exact"/>
        <w:rPr>
          <w:sz w:val="20"/>
          <w:szCs w:val="20"/>
          <w:color w:val="auto"/>
        </w:rPr>
      </w:pPr>
    </w:p>
    <w:p>
      <w:pPr>
        <w:ind w:left="540" w:right="1999" w:hanging="321"/>
        <w:spacing w:after="0" w:line="235" w:lineRule="auto"/>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will pay brokerage commissions or trading and transaction fees on the sale of common shares held in your plan account.</w:t>
      </w:r>
    </w:p>
    <w:p>
      <w:pPr>
        <w:spacing w:after="0" w:line="208" w:lineRule="exact"/>
        <w:rPr>
          <w:sz w:val="20"/>
          <w:szCs w:val="20"/>
          <w:color w:val="auto"/>
        </w:rPr>
      </w:pPr>
    </w:p>
    <w:p>
      <w:pPr>
        <w:ind w:left="540" w:right="2319" w:hanging="321"/>
        <w:spacing w:after="0" w:line="235"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administrator will not pay interest on funds that it holds pending reinvestment or investment.</w:t>
      </w:r>
    </w:p>
    <w:p>
      <w:pPr>
        <w:spacing w:after="0" w:line="208" w:lineRule="exact"/>
        <w:rPr>
          <w:sz w:val="20"/>
          <w:szCs w:val="20"/>
          <w:color w:val="auto"/>
        </w:rPr>
      </w:pPr>
    </w:p>
    <w:p>
      <w:pPr>
        <w:ind w:left="540" w:right="1879" w:hanging="321"/>
        <w:spacing w:after="0" w:line="235" w:lineRule="auto"/>
        <w:tabs>
          <w:tab w:leader="none" w:pos="5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You may not pledge common shares deposited in your plan account unless you withdraw the common shares from the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Eligibility</w:t>
      </w:r>
    </w:p>
    <w:p>
      <w:pPr>
        <w:spacing w:after="0" w:line="201" w:lineRule="exact"/>
        <w:rPr>
          <w:sz w:val="20"/>
          <w:szCs w:val="20"/>
          <w:color w:val="auto"/>
        </w:rPr>
      </w:pPr>
    </w:p>
    <w:p>
      <w:pPr>
        <w:ind w:left="420" w:hanging="412"/>
        <w:spacing w:after="0"/>
        <w:tabs>
          <w:tab w:leader="none" w:pos="42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is eligible to participate in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To have common shares of which you are the beneficial owner re-registered in your name, you must request your broker, bank or nominee to send you a certificate representing such common shares. A broker, bank or other nominee who wishes to participate in the plan may do so but only with respect to all common shares held by the broker, bank or nominee.</w:t>
      </w:r>
    </w:p>
    <w:p>
      <w:pPr>
        <w:spacing w:after="0" w:line="216"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If you are an interested investor, but not yet a shareholder, you may use the plan to make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17"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Federal Realty and the plan's administrator reserve the right to prohibit or terminate participation of any shareholder or prospective shareholder if deemed necessary or advisable under any applicable laws or regulations.</w:t>
      </w:r>
    </w:p>
    <w:p>
      <w:pPr>
        <w:spacing w:after="0" w:line="214"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Exclusion from plan for short-term trading or other practices. You should not use the plan to engage in short-term trading activities that could change 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Administration</w:t>
      </w:r>
    </w:p>
    <w:p>
      <w:pPr>
        <w:spacing w:after="0" w:line="201" w:lineRule="exact"/>
        <w:rPr>
          <w:sz w:val="20"/>
          <w:szCs w:val="20"/>
          <w:color w:val="auto"/>
        </w:rPr>
      </w:pPr>
    </w:p>
    <w:p>
      <w:pPr>
        <w:ind w:left="420" w:hanging="412"/>
        <w:spacing w:after="0"/>
        <w:tabs>
          <w:tab w:leader="none" w:pos="4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Who administers the plan for the participants?</w:t>
      </w:r>
    </w:p>
    <w:p>
      <w:pPr>
        <w:spacing w:after="0" w:line="207" w:lineRule="exact"/>
        <w:rPr>
          <w:sz w:val="20"/>
          <w:szCs w:val="20"/>
          <w:color w:val="auto"/>
        </w:rPr>
      </w:pPr>
    </w:p>
    <w:p>
      <w:pPr>
        <w:ind w:right="2199" w:firstLine="316"/>
        <w:spacing w:after="0" w:line="268" w:lineRule="auto"/>
        <w:rPr>
          <w:sz w:val="20"/>
          <w:szCs w:val="20"/>
          <w:color w:val="auto"/>
        </w:rPr>
      </w:pPr>
      <w:r>
        <w:rPr>
          <w:rFonts w:ascii="Courier New" w:cs="Courier New" w:eastAsia="Courier New" w:hAnsi="Courier New"/>
          <w:sz w:val="16"/>
          <w:szCs w:val="16"/>
          <w:color w:val="auto"/>
        </w:rPr>
        <w:t>American Stock Transfer &amp; Trust Company, or AST, administers the plan and acts as agent for the participants. You should send all correspondence concerning the plan to: Federal Realty Investment Trust, c/o American Stock Transfer &amp; Trust Company, PO Box 922 Wall Street Station, New York, NY</w:t>
      </w:r>
    </w:p>
    <w:p>
      <w:pPr>
        <w:spacing w:after="0" w:line="1"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10269-0560. Should you have any questions regarding the plan or your plan account, you may call AST at (718) 921-8283 or (877) 611-8039.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Participation</w:t>
      </w:r>
    </w:p>
    <w:p>
      <w:pPr>
        <w:spacing w:after="0" w:line="201" w:lineRule="exact"/>
        <w:rPr>
          <w:sz w:val="20"/>
          <w:szCs w:val="20"/>
          <w:color w:val="auto"/>
        </w:rPr>
      </w:pPr>
    </w:p>
    <w:p>
      <w:pPr>
        <w:ind w:left="420" w:hanging="412"/>
        <w:spacing w:after="0"/>
        <w:tabs>
          <w:tab w:leader="none" w:pos="42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does a shareholder enroll and participate in the plan?</w:t>
      </w:r>
    </w:p>
    <w:p>
      <w:pPr>
        <w:spacing w:after="0" w:line="207" w:lineRule="exact"/>
        <w:rPr>
          <w:sz w:val="20"/>
          <w:szCs w:val="20"/>
          <w:color w:val="auto"/>
        </w:rPr>
      </w:pPr>
    </w:p>
    <w:p>
      <w:pPr>
        <w:ind w:right="2739" w:firstLine="316"/>
        <w:spacing w:after="0" w:line="237" w:lineRule="auto"/>
        <w:rPr>
          <w:sz w:val="20"/>
          <w:szCs w:val="20"/>
          <w:color w:val="auto"/>
        </w:rPr>
      </w:pPr>
      <w:r>
        <w:rPr>
          <w:rFonts w:ascii="Courier New" w:cs="Courier New" w:eastAsia="Courier New" w:hAnsi="Courier New"/>
          <w:sz w:val="18"/>
          <w:szCs w:val="18"/>
          <w:color w:val="auto"/>
        </w:rPr>
        <w:t>If you are not already a participant in the plan, you may enroll by completing the attached authorization card and mailing it to AST or by following the enrollment procedures specified on AST's web site at www.investpower.com. If you have questions, please contact AST at (718) 921-8283 or (877) 611-8039.</w:t>
      </w:r>
    </w:p>
    <w:p>
      <w:pPr>
        <w:spacing w:after="0" w:line="209"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Once enrolled, there are three ways that you can process transactions for your account. You can:</w:t>
      </w:r>
    </w:p>
    <w:p>
      <w:pPr>
        <w:spacing w:after="0" w:line="208" w:lineRule="exact"/>
        <w:rPr>
          <w:sz w:val="20"/>
          <w:szCs w:val="20"/>
          <w:color w:val="auto"/>
        </w:rPr>
      </w:pPr>
    </w:p>
    <w:p>
      <w:pPr>
        <w:ind w:left="320" w:right="2199" w:firstLine="320"/>
        <w:spacing w:after="0" w:line="235" w:lineRule="auto"/>
        <w:tabs>
          <w:tab w:leader="none" w:pos="1057"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web site at www.investpower.com. You will be able to process the following transactions online: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 Set up an account - Sell shares</w:t>
      </w:r>
    </w:p>
    <w:p>
      <w:pPr>
        <w:ind w:left="1800"/>
        <w:spacing w:after="0"/>
        <w:tabs>
          <w:tab w:leader="none" w:pos="3880" w:val="left"/>
        </w:tabs>
        <w:rPr>
          <w:sz w:val="20"/>
          <w:szCs w:val="20"/>
          <w:color w:val="auto"/>
        </w:rPr>
      </w:pPr>
      <w:r>
        <w:rPr>
          <w:rFonts w:ascii="Courier New" w:cs="Courier New" w:eastAsia="Courier New" w:hAnsi="Courier New"/>
          <w:sz w:val="18"/>
          <w:szCs w:val="18"/>
          <w:color w:val="auto"/>
        </w:rPr>
        <w:t>- Make additional</w:t>
      </w:r>
      <w:r>
        <w:rPr>
          <w:sz w:val="20"/>
          <w:szCs w:val="20"/>
          <w:color w:val="auto"/>
        </w:rPr>
        <w:tab/>
      </w:r>
      <w:r>
        <w:rPr>
          <w:rFonts w:ascii="Courier New" w:cs="Courier New" w:eastAsia="Courier New" w:hAnsi="Courier New"/>
          <w:sz w:val="16"/>
          <w:szCs w:val="16"/>
          <w:color w:val="auto"/>
        </w:rPr>
        <w:t>- Request a certificate</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purchases</w:t>
      </w:r>
      <w:r>
        <w:rPr>
          <w:sz w:val="20"/>
          <w:szCs w:val="20"/>
          <w:color w:val="auto"/>
        </w:rPr>
        <w:tab/>
      </w:r>
      <w:r>
        <w:rPr>
          <w:rFonts w:ascii="Courier New" w:cs="Courier New" w:eastAsia="Courier New" w:hAnsi="Courier New"/>
          <w:sz w:val="18"/>
          <w:szCs w:val="18"/>
          <w:color w:val="auto"/>
        </w:rPr>
        <w:t>for (non-fractional)</w:t>
      </w:r>
    </w:p>
    <w:p>
      <w:pPr>
        <w:ind w:left="1800"/>
        <w:spacing w:after="0"/>
        <w:tabs>
          <w:tab w:leader="none" w:pos="4000" w:val="left"/>
        </w:tabs>
        <w:rPr>
          <w:sz w:val="20"/>
          <w:szCs w:val="20"/>
          <w:color w:val="auto"/>
        </w:rPr>
      </w:pPr>
      <w:r>
        <w:rPr>
          <w:rFonts w:ascii="Courier New" w:cs="Courier New" w:eastAsia="Courier New" w:hAnsi="Courier New"/>
          <w:sz w:val="18"/>
          <w:szCs w:val="18"/>
          <w:color w:val="auto"/>
        </w:rPr>
        <w:t>- Change your</w:t>
      </w:r>
      <w:r>
        <w:rPr>
          <w:sz w:val="20"/>
          <w:szCs w:val="20"/>
          <w:color w:val="auto"/>
        </w:rPr>
        <w:tab/>
      </w:r>
      <w:r>
        <w:rPr>
          <w:rFonts w:ascii="Courier New" w:cs="Courier New" w:eastAsia="Courier New" w:hAnsi="Courier New"/>
          <w:sz w:val="16"/>
          <w:szCs w:val="16"/>
          <w:color w:val="auto"/>
        </w:rPr>
        <w:t>shares held in your</w:t>
      </w:r>
    </w:p>
    <w:p>
      <w:pPr>
        <w:ind w:left="1900"/>
        <w:spacing w:after="0"/>
        <w:tabs>
          <w:tab w:leader="none" w:pos="4000" w:val="left"/>
        </w:tabs>
        <w:rPr>
          <w:sz w:val="20"/>
          <w:szCs w:val="20"/>
          <w:color w:val="auto"/>
        </w:rPr>
      </w:pPr>
      <w:r>
        <w:rPr>
          <w:rFonts w:ascii="Courier New" w:cs="Courier New" w:eastAsia="Courier New" w:hAnsi="Courier New"/>
          <w:sz w:val="18"/>
          <w:szCs w:val="18"/>
          <w:color w:val="auto"/>
        </w:rPr>
        <w:t>investment options</w:t>
      </w:r>
      <w:r>
        <w:rPr>
          <w:sz w:val="20"/>
          <w:szCs w:val="20"/>
          <w:color w:val="auto"/>
        </w:rPr>
        <w:tab/>
      </w:r>
      <w:r>
        <w:rPr>
          <w:rFonts w:ascii="Courier New" w:cs="Courier New" w:eastAsia="Courier New" w:hAnsi="Courier New"/>
          <w:sz w:val="16"/>
          <w:szCs w:val="16"/>
          <w:color w:val="auto"/>
        </w:rPr>
        <w:t>plan account</w:t>
      </w:r>
    </w:p>
    <w:p>
      <w:pPr>
        <w:spacing w:after="0" w:line="5" w:lineRule="exact"/>
        <w:rPr>
          <w:sz w:val="20"/>
          <w:szCs w:val="20"/>
          <w:color w:val="auto"/>
        </w:rPr>
      </w:pPr>
    </w:p>
    <w:p>
      <w:pPr>
        <w:ind w:left="4020" w:right="3579" w:hanging="114"/>
        <w:spacing w:after="0" w:line="290" w:lineRule="auto"/>
        <w:tabs>
          <w:tab w:leader="none" w:pos="4125"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Terminate your participation in the plan</w:t>
      </w:r>
    </w:p>
    <w:p>
      <w:pPr>
        <w:spacing w:after="0" w:line="372" w:lineRule="exact"/>
        <w:rPr>
          <w:rFonts w:ascii="Courier New" w:cs="Courier New" w:eastAsia="Courier New" w:hAnsi="Courier New"/>
          <w:sz w:val="16"/>
          <w:szCs w:val="16"/>
          <w:color w:val="auto"/>
        </w:rPr>
      </w:pPr>
    </w:p>
    <w:p>
      <w:pPr>
        <w:ind w:left="320" w:right="1999" w:firstLine="320"/>
        <w:spacing w:after="0" w:line="235" w:lineRule="auto"/>
        <w:tabs>
          <w:tab w:leader="none" w:pos="1057"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AST's Interactive Voice Response System (IVR) by calling AST at 1-877-</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17"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6"/>
          <w:szCs w:val="16"/>
          <w:color w:val="auto"/>
        </w:rPr>
        <w:t>611-8039. You will be able to process the following transactions through the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IVR system:</w:t>
      </w:r>
    </w:p>
    <w:p>
      <w:pPr>
        <w:spacing w:after="0" w:line="201" w:lineRule="exact"/>
        <w:rPr>
          <w:sz w:val="20"/>
          <w:szCs w:val="20"/>
          <w:color w:val="auto"/>
        </w:rPr>
      </w:pPr>
    </w:p>
    <w:p>
      <w:pPr>
        <w:ind w:left="420" w:hanging="201"/>
        <w:spacing w:after="0"/>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spacing w:after="0" w:line="4" w:lineRule="exact"/>
        <w:rPr>
          <w:rFonts w:ascii="Courier New" w:cs="Courier New" w:eastAsia="Courier New" w:hAnsi="Courier New"/>
          <w:sz w:val="18"/>
          <w:szCs w:val="18"/>
          <w:color w:val="auto"/>
        </w:rPr>
      </w:pPr>
    </w:p>
    <w:p>
      <w:pPr>
        <w:ind w:left="960" w:right="3779" w:hanging="741"/>
        <w:spacing w:after="0" w:line="235" w:lineRule="auto"/>
        <w:tabs>
          <w:tab w:leader="none" w:pos="43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participation in the plan</w:t>
      </w:r>
    </w:p>
    <w:p>
      <w:pPr>
        <w:spacing w:after="0" w:line="207" w:lineRule="exact"/>
        <w:rPr>
          <w:sz w:val="20"/>
          <w:szCs w:val="20"/>
          <w:color w:val="auto"/>
        </w:rPr>
      </w:pPr>
    </w:p>
    <w:p>
      <w:pPr>
        <w:ind w:left="320" w:right="2099" w:firstLine="320"/>
        <w:spacing w:after="0" w:line="235" w:lineRule="auto"/>
        <w:tabs>
          <w:tab w:leader="none" w:pos="1057"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Utilize the Transaction Request Form attached to the bottom of your statement and mail it to:</w:t>
      </w:r>
    </w:p>
    <w:p>
      <w:pPr>
        <w:spacing w:after="0" w:line="203"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American Stock Transfer &amp; Trust Company</w:t>
      </w:r>
    </w:p>
    <w:p>
      <w:pPr>
        <w:ind w:left="2740"/>
        <w:spacing w:after="0" w:line="238" w:lineRule="auto"/>
        <w:rPr>
          <w:sz w:val="20"/>
          <w:szCs w:val="20"/>
          <w:color w:val="auto"/>
        </w:rPr>
      </w:pPr>
      <w:r>
        <w:rPr>
          <w:rFonts w:ascii="Courier New" w:cs="Courier New" w:eastAsia="Courier New" w:hAnsi="Courier New"/>
          <w:sz w:val="18"/>
          <w:szCs w:val="18"/>
          <w:color w:val="auto"/>
        </w:rPr>
        <w:t>PO Box 922 Wall Street Station</w:t>
      </w:r>
    </w:p>
    <w:p>
      <w:pPr>
        <w:ind w:left="3060"/>
        <w:spacing w:after="0"/>
        <w:rPr>
          <w:sz w:val="20"/>
          <w:szCs w:val="20"/>
          <w:color w:val="auto"/>
        </w:rPr>
      </w:pPr>
      <w:r>
        <w:rPr>
          <w:rFonts w:ascii="Courier New" w:cs="Courier New" w:eastAsia="Courier New" w:hAnsi="Courier New"/>
          <w:sz w:val="18"/>
          <w:szCs w:val="18"/>
          <w:color w:val="auto"/>
        </w:rPr>
        <w:t>New York, NY 10269-0560</w:t>
      </w:r>
    </w:p>
    <w:p>
      <w:pPr>
        <w:spacing w:after="0" w:line="206" w:lineRule="exact"/>
        <w:rPr>
          <w:sz w:val="20"/>
          <w:szCs w:val="20"/>
          <w:color w:val="auto"/>
        </w:rPr>
      </w:pPr>
    </w:p>
    <w:p>
      <w:pPr>
        <w:ind w:left="320" w:right="2739"/>
        <w:spacing w:after="0" w:line="235" w:lineRule="auto"/>
        <w:rPr>
          <w:sz w:val="20"/>
          <w:szCs w:val="20"/>
          <w:color w:val="auto"/>
        </w:rPr>
      </w:pPr>
      <w:r>
        <w:rPr>
          <w:rFonts w:ascii="Courier New" w:cs="Courier New" w:eastAsia="Courier New" w:hAnsi="Courier New"/>
          <w:sz w:val="18"/>
          <w:szCs w:val="18"/>
          <w:color w:val="auto"/>
        </w:rPr>
        <w:t>By utilizing the Transaction Request form you will be able to do the following:</w:t>
      </w:r>
    </w:p>
    <w:p>
      <w:pPr>
        <w:spacing w:after="0" w:line="203" w:lineRule="exact"/>
        <w:rPr>
          <w:sz w:val="20"/>
          <w:szCs w:val="20"/>
          <w:color w:val="auto"/>
        </w:rPr>
      </w:pPr>
    </w:p>
    <w:p>
      <w:pPr>
        <w:ind w:left="420" w:hanging="201"/>
        <w:spacing w:after="0"/>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additional purchases</w:t>
      </w:r>
    </w:p>
    <w:p>
      <w:pPr>
        <w:ind w:left="420" w:hanging="201"/>
        <w:spacing w:after="0" w:line="238"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shares</w:t>
      </w:r>
    </w:p>
    <w:p>
      <w:pPr>
        <w:ind w:left="420" w:hanging="201"/>
        <w:spacing w:after="0" w:line="238"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Deposit shares for safekeeping</w:t>
      </w:r>
    </w:p>
    <w:p>
      <w:pPr>
        <w:spacing w:after="0" w:line="4" w:lineRule="exact"/>
        <w:rPr>
          <w:rFonts w:ascii="Courier New" w:cs="Courier New" w:eastAsia="Courier New" w:hAnsi="Courier New"/>
          <w:sz w:val="18"/>
          <w:szCs w:val="18"/>
          <w:color w:val="auto"/>
        </w:rPr>
      </w:pPr>
    </w:p>
    <w:p>
      <w:pPr>
        <w:ind w:left="960" w:right="3779" w:hanging="741"/>
        <w:spacing w:after="0" w:line="235" w:lineRule="auto"/>
        <w:tabs>
          <w:tab w:leader="none" w:pos="43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Request a certificate for (non-fractional) shares held in your plan account</w:t>
      </w:r>
    </w:p>
    <w:p>
      <w:pPr>
        <w:spacing w:after="0" w:line="1" w:lineRule="exact"/>
        <w:rPr>
          <w:rFonts w:ascii="Courier New" w:cs="Courier New" w:eastAsia="Courier New" w:hAnsi="Courier New"/>
          <w:sz w:val="18"/>
          <w:szCs w:val="18"/>
          <w:color w:val="auto"/>
        </w:rPr>
      </w:pPr>
    </w:p>
    <w:p>
      <w:pPr>
        <w:ind w:left="420" w:hanging="201"/>
        <w:spacing w:after="0" w:line="238" w:lineRule="auto"/>
        <w:tabs>
          <w:tab w:leader="none" w:pos="42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your plan account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 site, you may make your initial investment by wire transfer as described more fully in the answer to Question 14.</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20" w:name="page21"/>
    <w:bookmarkEnd w:id="20"/>
    <w:p>
      <w:pPr>
        <w:ind w:left="420" w:hanging="412"/>
        <w:spacing w:after="0"/>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join the plan?</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211" w:lineRule="exact"/>
        <w:rPr>
          <w:sz w:val="20"/>
          <w:szCs w:val="20"/>
          <w:color w:val="auto"/>
        </w:rPr>
      </w:pPr>
    </w:p>
    <w:p>
      <w:pPr>
        <w:jc w:val="both"/>
        <w:ind w:right="2319" w:firstLine="316"/>
        <w:spacing w:after="0" w:line="236" w:lineRule="auto"/>
        <w:rPr>
          <w:sz w:val="20"/>
          <w:szCs w:val="20"/>
          <w:color w:val="auto"/>
        </w:rPr>
      </w:pPr>
      <w:r>
        <w:rPr>
          <w:rFonts w:ascii="Courier New" w:cs="Courier New" w:eastAsia="Courier New" w:hAnsi="Courier New"/>
          <w:sz w:val="18"/>
          <w:szCs w:val="18"/>
          <w:color w:val="auto"/>
        </w:rPr>
        <w:t>Optional cash investments may be made at any time. See Question 14 for a description of when and how amounts received will be invested in our common shares.</w:t>
      </w:r>
    </w:p>
    <w:p>
      <w:pPr>
        <w:spacing w:after="0" w:line="203" w:lineRule="exact"/>
        <w:rPr>
          <w:sz w:val="20"/>
          <w:szCs w:val="20"/>
          <w:color w:val="auto"/>
        </w:rPr>
      </w:pPr>
    </w:p>
    <w:p>
      <w:pPr>
        <w:ind w:left="420" w:hanging="412"/>
        <w:spacing w:after="0"/>
        <w:tabs>
          <w:tab w:leader="none" w:pos="42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may a participant change options under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 site and its IVR system, as described in Question 6, above. Any such change will become effective as of the dividend record date following the date the authorization card is received by AST or the IVR or Internet request has been processed by AST.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Costs</w:t>
      </w:r>
    </w:p>
    <w:p>
      <w:pPr>
        <w:spacing w:after="0" w:line="207"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costs do participants pay for their purchases of shares under the plan?</w:t>
      </w:r>
    </w:p>
    <w:p>
      <w:pPr>
        <w:spacing w:after="0" w:line="22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None. There are no brokerage commissions or service fees on purchases. Federal Realty will pay all costs of administration of the plan, except that participants may incur certain costs in connection with their withdrawal from the plan if they direct AST to sell their common shares.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Purchases and Optional Cash Investments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What is the source of the shares purchased under the plan?</w:t>
      </w:r>
    </w:p>
    <w:p>
      <w:pPr>
        <w:spacing w:after="0" w:line="207"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Initially, common shares purchased under the plan will come from Federal Realty's legally authorized but unissued common shares. Federal Realty may, however, at its sole discretion, direct the administrator to obtain common shares for sale through the plan in open market purchases.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When will dividends and optional cash investments be invested in shares?</w:t>
      </w:r>
    </w:p>
    <w:p>
      <w:pPr>
        <w:spacing w:after="0" w:line="207"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weeks. We have historically paid dividends on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386"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w:t>
      </w:r>
    </w:p>
    <w:p>
      <w:pPr>
        <w:spacing w:after="0" w:line="207" w:lineRule="exact"/>
        <w:rPr>
          <w:sz w:val="20"/>
          <w:szCs w:val="20"/>
          <w:color w:val="auto"/>
        </w:rPr>
      </w:pPr>
    </w:p>
    <w:p>
      <w:pPr>
        <w:ind w:right="1999" w:firstLine="316"/>
        <w:spacing w:after="0" w:line="273" w:lineRule="auto"/>
        <w:rPr>
          <w:sz w:val="20"/>
          <w:szCs w:val="20"/>
          <w:color w:val="auto"/>
        </w:rPr>
      </w:pPr>
      <w:r>
        <w:rPr>
          <w:rFonts w:ascii="Courier New" w:cs="Courier New" w:eastAsia="Courier New" w:hAnsi="Courier New"/>
          <w:sz w:val="16"/>
          <w:szCs w:val="16"/>
          <w:color w:val="auto"/>
        </w:rPr>
        <w:t>Optional cash investments will be invested as of the 1/st and 15th of each month, or the next business day if the 1st or the 15th is not a business day. If the administrator is buying common shares for the plan through open market, the administrator will reinvest dividends or make optional cash investments as soon as practical on or after the regular investment date. /</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17" w:right="1440" w:bottom="1440" w:gutter="0" w:footer="0" w:header="0"/>
        </w:sectPr>
      </w:pPr>
    </w:p>
    <w:bookmarkStart w:id="22" w:name="page23"/>
    <w:bookmarkEnd w:id="22"/>
    <w:p>
      <w:pPr>
        <w:ind w:left="420" w:right="2619" w:hanging="412"/>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many shares will be purchased with a participant's dividends and optional cash investments?</w:t>
      </w:r>
    </w:p>
    <w:p>
      <w:pPr>
        <w:spacing w:after="0" w:line="208" w:lineRule="exact"/>
        <w:rPr>
          <w:sz w:val="20"/>
          <w:szCs w:val="20"/>
          <w:color w:val="auto"/>
        </w:rPr>
      </w:pPr>
    </w:p>
    <w:p>
      <w:pPr>
        <w:ind w:right="1879" w:firstLine="316"/>
        <w:spacing w:after="0" w:line="275" w:lineRule="auto"/>
        <w:rPr>
          <w:sz w:val="20"/>
          <w:szCs w:val="20"/>
          <w:color w:val="auto"/>
        </w:rPr>
      </w:pPr>
      <w:r>
        <w:rPr>
          <w:rFonts w:ascii="Courier New" w:cs="Courier New" w:eastAsia="Courier New" w:hAnsi="Courier New"/>
          <w:sz w:val="16"/>
          <w:szCs w:val="16"/>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What will be the price for shares purchased under the plan?</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Exchange--Composite Transactions) for the period of five trading days ending on the applicable investment date or, if the New York Stock Exchange is closed on the investment date, the five trading days immediately preceding the investment date.</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the administrator purchases common shares in the open market, then the purchase price for common shares will be the weighted average purchase price paid by the administrator for the shares on the applicable investment date. In that case, Federal Realty will pay any brokerage commissions or service fees incurred by the administrator in making the open market purchases. The administrator will purchase the shares as soon as is practical on or after an investment date.</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Regardless of the source of shares, in no event will the purchase price be less than 95% of the sum of the closing price of the common shares as reported on the New York Stock Exchange on the day of purchase plus, if the shares are acquired through open market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2" w:right="1440" w:bottom="144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purchases, the per share amount of brokerage commissions or fees paid by Federal Realty. While this is not expected to be the case, if the amount of brokerage commissions or service fees paid by Federal Realty on open market purchases caused this 95% limitation not to be met, you effectively would pay the proportionate share of such brokerage commissions or service fees equal to the amount that will cause the 95% limitation to be met.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How does a participant make optional cash investments?</w:t>
      </w:r>
    </w:p>
    <w:p>
      <w:pPr>
        <w:spacing w:after="0" w:line="207" w:lineRule="exact"/>
        <w:rPr>
          <w:sz w:val="20"/>
          <w:szCs w:val="20"/>
          <w:color w:val="auto"/>
        </w:rPr>
      </w:pPr>
    </w:p>
    <w:p>
      <w:pPr>
        <w:ind w:right="1879" w:firstLine="316"/>
        <w:spacing w:after="0" w:line="238" w:lineRule="auto"/>
        <w:rPr>
          <w:sz w:val="20"/>
          <w:szCs w:val="20"/>
          <w:color w:val="auto"/>
        </w:rPr>
      </w:pPr>
      <w:r>
        <w:rPr>
          <w:rFonts w:ascii="Courier New" w:cs="Courier New" w:eastAsia="Courier New" w:hAnsi="Courier New"/>
          <w:sz w:val="18"/>
          <w:szCs w:val="18"/>
          <w:color w:val="auto"/>
        </w:rPr>
        <w:t>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www.investpower.com and choosing "InvestPower Account Holders". Enter your ten digit account number (provided to you in your account statement) and the last four digits of your social security number. 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208" w:lineRule="exact"/>
        <w:rPr>
          <w:sz w:val="20"/>
          <w:szCs w:val="20"/>
          <w:color w:val="auto"/>
        </w:rPr>
      </w:pPr>
    </w:p>
    <w:p>
      <w:pPr>
        <w:ind w:right="2199" w:firstLine="316"/>
        <w:spacing w:after="0" w:line="237" w:lineRule="auto"/>
        <w:rPr>
          <w:sz w:val="20"/>
          <w:szCs w:val="20"/>
          <w:color w:val="auto"/>
        </w:rPr>
      </w:pPr>
      <w:r>
        <w:rPr>
          <w:rFonts w:ascii="Courier New" w:cs="Courier New" w:eastAsia="Courier New" w:hAnsi="Courier New"/>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214"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You are also allowed to make automatic monthly purchases for a constant dollar value by instructing the plan administrator to electronically debit and transfer funds from your bank. You may also purchase additional shares online by logging onto www.investpower.com, selecting the Federal Realty logo and choosing "invest now".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86"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Payments should be mailed to American Stock Transfer &amp; Trust Company, PO Box 922 Wall Street Station, New York, NY 10269-0560. Optional cash investments which are received by the agent after the investment date will be applied to the purchase 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Are there any limitations on optional cash investments?</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 What reports will participants receive?</w:t>
      </w:r>
    </w:p>
    <w:p>
      <w:pPr>
        <w:spacing w:after="0" w:line="207" w:lineRule="exact"/>
        <w:rPr>
          <w:sz w:val="20"/>
          <w:szCs w:val="20"/>
          <w:color w:val="auto"/>
        </w:rPr>
      </w:pPr>
    </w:p>
    <w:p>
      <w:pPr>
        <w:ind w:right="1999" w:firstLine="316"/>
        <w:spacing w:after="0" w:line="271" w:lineRule="auto"/>
        <w:rPr>
          <w:sz w:val="20"/>
          <w:szCs w:val="20"/>
          <w:color w:val="auto"/>
        </w:rPr>
      </w:pPr>
      <w:r>
        <w:rPr>
          <w:rFonts w:ascii="Courier New" w:cs="Courier New" w:eastAsia="Courier New" w:hAnsi="Courier New"/>
          <w:sz w:val="16"/>
          <w:szCs w:val="16"/>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Federal Realty's annual reports, proxy statements and other information concerning annual shareholder meetings.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ind w:left="420" w:right="2099" w:hanging="412"/>
        <w:spacing w:after="0" w:line="235"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 dividends be paid on shares held in participants' accounts under the plan?</w:t>
      </w:r>
    </w:p>
    <w:p>
      <w:pPr>
        <w:spacing w:after="0" w:line="20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23"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8"/>
          <w:szCs w:val="18"/>
          <w:color w:val="auto"/>
        </w:rPr>
        <w:t>Certificates for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18. Do participants receive certificates for shares purchased under the plan?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No. A certificate will be issued by Federal Realty to the administrator's nominee account to be held for the accounts of participants. The administrator holds all shares for participants in book-entry form. Instead of certificates for your shares, you will receive a quarterly dividend reinvestment statement which reflects all activity in your account.</w:t>
      </w:r>
    </w:p>
    <w:p>
      <w:pPr>
        <w:spacing w:after="0" w:line="209"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This complimentary custodial service provides protection against loss, theft or destruction of stock certificates.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 What are the consequences if a participant requests certificates?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 In whose name will certificates be registered when issued?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May shares in a plan account be pledged?</w:t>
      </w:r>
    </w:p>
    <w:p>
      <w:pPr>
        <w:spacing w:after="0" w:line="207"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No. If you want to pledge common shares credited to your plan account, you must withdraw those common shares from your plan account.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Withdrawal from the Plan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 When may a participant withdraw from the plan?</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A participant may withdraw from the plan at any time by accessing AST's Internet web site at www.investpower.com, by using AST's IVR telephone system or by written request to American Stock Transfer &amp; Trust Company, PO Box 922 Wall Street Station,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What happens after a participant withdraws from the plan?</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209" w:lineRule="exact"/>
        <w:rPr>
          <w:sz w:val="20"/>
          <w:szCs w:val="20"/>
          <w:color w:val="auto"/>
        </w:rPr>
      </w:pPr>
    </w:p>
    <w:p>
      <w:pPr>
        <w:ind w:right="2199" w:firstLine="316"/>
        <w:spacing w:after="0" w:line="235" w:lineRule="auto"/>
        <w:rPr>
          <w:sz w:val="20"/>
          <w:szCs w:val="20"/>
          <w:color w:val="auto"/>
        </w:rPr>
      </w:pPr>
      <w:r>
        <w:rPr>
          <w:rFonts w:ascii="Courier New" w:cs="Courier New" w:eastAsia="Courier New" w:hAnsi="Courier New"/>
          <w:sz w:val="18"/>
          <w:szCs w:val="18"/>
          <w:color w:val="auto"/>
        </w:rPr>
        <w:t>After withdrawal from the plan has become effective, you will receive all dividends in cash unless and until you rejoin the plan.</w:t>
      </w:r>
    </w:p>
    <w:p>
      <w:pPr>
        <w:spacing w:after="0" w:line="208" w:lineRule="exact"/>
        <w:rPr>
          <w:sz w:val="20"/>
          <w:szCs w:val="20"/>
          <w:color w:val="auto"/>
        </w:rPr>
      </w:pPr>
    </w:p>
    <w:p>
      <w:pPr>
        <w:ind w:left="420" w:right="2099" w:hanging="412"/>
        <w:spacing w:after="0" w:line="235" w:lineRule="auto"/>
        <w:tabs>
          <w:tab w:leader="none" w:pos="4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to a participant's fractional share upon withdrawal from the plan or if the plan is terminated?</w:t>
      </w:r>
    </w:p>
    <w:p>
      <w:pPr>
        <w:spacing w:after="0" w:line="208" w:lineRule="exact"/>
        <w:rPr>
          <w:sz w:val="20"/>
          <w:szCs w:val="20"/>
          <w:color w:val="auto"/>
        </w:rPr>
      </w:pPr>
    </w:p>
    <w:p>
      <w:pPr>
        <w:ind w:right="1999" w:firstLine="316"/>
        <w:spacing w:after="0" w:line="235" w:lineRule="auto"/>
        <w:rPr>
          <w:sz w:val="20"/>
          <w:szCs w:val="20"/>
          <w:color w:val="auto"/>
        </w:rPr>
      </w:pPr>
      <w:r>
        <w:rPr>
          <w:rFonts w:ascii="Courier New" w:cs="Courier New" w:eastAsia="Courier New" w:hAnsi="Courier New"/>
          <w:sz w:val="18"/>
          <w:szCs w:val="18"/>
          <w:color w:val="auto"/>
        </w:rPr>
        <w:t>When a participant withdraws from the plan, or if the plan is terminated by Federal Realty, a cash</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17" w:right="1440" w:bottom="1440" w:gutter="0" w:footer="0" w:header="0"/>
        </w:sectPr>
      </w:pPr>
    </w:p>
    <w:bookmarkStart w:id="28" w:name="page29"/>
    <w:bookmarkEnd w:id="28"/>
    <w:p>
      <w:pPr>
        <w:ind w:right="2199"/>
        <w:spacing w:after="0" w:line="237" w:lineRule="auto"/>
        <w:rPr>
          <w:sz w:val="20"/>
          <w:szCs w:val="20"/>
          <w:color w:val="auto"/>
        </w:rPr>
      </w:pPr>
      <w:r>
        <w:rPr>
          <w:rFonts w:ascii="Courier New" w:cs="Courier New" w:eastAsia="Courier New" w:hAnsi="Courier New"/>
          <w:sz w:val="18"/>
          <w:szCs w:val="18"/>
          <w:color w:val="auto"/>
        </w:rPr>
        <w:t>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02" w:lineRule="exact"/>
        <w:rPr>
          <w:sz w:val="20"/>
          <w:szCs w:val="20"/>
          <w:color w:val="auto"/>
        </w:rPr>
      </w:pPr>
    </w:p>
    <w:p>
      <w:pPr>
        <w:ind w:left="540" w:hanging="532"/>
        <w:spacing w:after="0"/>
        <w:tabs>
          <w:tab w:leader="none" w:pos="54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may a shareholder rejoin the plan?</w:t>
      </w:r>
    </w:p>
    <w:p>
      <w:pPr>
        <w:spacing w:after="0" w:line="207"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Generally, a shareholder may again become a participant at any time. However, Federal Realty may, in its sole discretion, prevent a shareholder from participating in the plan, as described in more detail under Question 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7" w:lineRule="exact"/>
        <w:rPr>
          <w:sz w:val="20"/>
          <w:szCs w:val="20"/>
          <w:color w:val="auto"/>
        </w:rPr>
      </w:pPr>
    </w:p>
    <w:p>
      <w:pPr>
        <w:ind w:left="1060" w:right="2419" w:hanging="1052"/>
        <w:spacing w:after="0" w:line="235" w:lineRule="auto"/>
        <w:tabs>
          <w:tab w:leader="none" w:pos="53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when a participant sells or transfers some or all of the shares registered in his or her name?</w:t>
      </w:r>
    </w:p>
    <w:p>
      <w:pPr>
        <w:spacing w:after="0" w:line="208"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If you dispose of all or a portion of the common shares for which you hold certificates, the administrator will continue to reinvest dividends on common shares credited to your plan account in additional common shares unless and until a request to withdraw such common shares from your plan account is received by the administrator in writing or through AST's web site or IVR system.</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 site or IVR system on how to handle your account. If the administrator does not receive new instructions, it may, in its discretion, pay cash dividends on all of your remaining common shares.</w:t>
      </w:r>
    </w:p>
    <w:p>
      <w:pPr>
        <w:spacing w:after="0" w:line="211" w:lineRule="exact"/>
        <w:rPr>
          <w:sz w:val="20"/>
          <w:szCs w:val="20"/>
          <w:color w:val="auto"/>
        </w:rPr>
      </w:pPr>
    </w:p>
    <w:p>
      <w:pPr>
        <w:ind w:left="1060" w:right="1879" w:hanging="1052"/>
        <w:spacing w:after="0" w:line="235" w:lineRule="auto"/>
        <w:tabs>
          <w:tab w:leader="none" w:pos="53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effect does the disposal of all shares held directly by a participant have on a participant's plan account?</w:t>
      </w:r>
    </w:p>
    <w:p>
      <w:pPr>
        <w:spacing w:after="0" w:line="208"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None, as long as you have at least one full common share in your plan account. Dividends 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29" w:name="page30"/>
    <w:bookmarkEnd w:id="29"/>
    <w:p>
      <w:pPr>
        <w:ind w:right="1999"/>
        <w:spacing w:after="0" w:line="235" w:lineRule="auto"/>
        <w:rPr>
          <w:sz w:val="20"/>
          <w:szCs w:val="20"/>
          <w:color w:val="auto"/>
        </w:rPr>
      </w:pPr>
      <w:r>
        <w:rPr>
          <w:rFonts w:ascii="Courier New" w:cs="Courier New" w:eastAsia="Courier New" w:hAnsi="Courier New"/>
          <w:sz w:val="18"/>
          <w:szCs w:val="18"/>
          <w:color w:val="auto"/>
        </w:rPr>
        <w:t>your plan common shares and any optional cash investments would continue to be invested under the plan in additional common shares.</w:t>
      </w:r>
    </w:p>
    <w:p>
      <w:pPr>
        <w:spacing w:after="0" w:line="208" w:lineRule="exact"/>
        <w:rPr>
          <w:sz w:val="20"/>
          <w:szCs w:val="20"/>
          <w:color w:val="auto"/>
        </w:rPr>
      </w:pPr>
    </w:p>
    <w:p>
      <w:pPr>
        <w:ind w:left="1060" w:right="2099" w:hanging="1052"/>
        <w:spacing w:after="0" w:line="236" w:lineRule="auto"/>
        <w:tabs>
          <w:tab w:leader="none" w:pos="533"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happens if Federal Realty issues a stock dividend, declares a stock split, has a rights offering or proposes to engage in an extraordinary transaction?</w:t>
      </w:r>
    </w:p>
    <w:p>
      <w:pPr>
        <w:spacing w:after="0" w:line="209" w:lineRule="exact"/>
        <w:rPr>
          <w:sz w:val="20"/>
          <w:szCs w:val="20"/>
          <w:color w:val="auto"/>
        </w:rPr>
      </w:pPr>
    </w:p>
    <w:p>
      <w:pPr>
        <w:ind w:right="1999" w:firstLine="316"/>
        <w:spacing w:after="0" w:line="275" w:lineRule="auto"/>
        <w:rPr>
          <w:sz w:val="20"/>
          <w:szCs w:val="20"/>
          <w:color w:val="auto"/>
        </w:rPr>
      </w:pPr>
      <w:r>
        <w:rPr>
          <w:rFonts w:ascii="Courier New" w:cs="Courier New" w:eastAsia="Courier New" w:hAnsi="Courier New"/>
          <w:sz w:val="16"/>
          <w:szCs w:val="16"/>
          <w:color w:val="auto"/>
        </w:rPr>
        <w:t>Any stock dividends or split common shares distributed by Federal Realty on common shares held in the plan will be credited to the participants' accounts. Transaction processing may be curtailed or suspended until the completion of any stock dividend, stock split, rights offering or extraordinary transaction.</w:t>
      </w:r>
    </w:p>
    <w:p>
      <w:pPr>
        <w:spacing w:after="0" w:line="182" w:lineRule="exact"/>
        <w:rPr>
          <w:sz w:val="20"/>
          <w:szCs w:val="20"/>
          <w:color w:val="auto"/>
        </w:rPr>
      </w:pPr>
    </w:p>
    <w:p>
      <w:pPr>
        <w:ind w:left="960" w:right="2739" w:hanging="952"/>
        <w:spacing w:after="0" w:line="235" w:lineRule="auto"/>
        <w:tabs>
          <w:tab w:leader="none" w:pos="53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How will a participant's plan shares be voted at annual or special meetings of shareholders?</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 will receive a proxy to vote the number of full common shares held in your plan account. Fractional common shares in plan accounts will not be voted. The common shares in the plan account may only be voted by proxy and not in person at the meeting.</w:t>
      </w:r>
    </w:p>
    <w:p>
      <w:pPr>
        <w:spacing w:after="0" w:line="20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If no instructions are indicated on a properly signed and returned proxy card, a participant's common shares in the plan account will be voted in accordance with the recommendations of Federal Realty management. If the proxy card is not returned or is returned unsigned, the participant's common shares will not be voted. Common shares held by you outside of the plan may be voted by proxy or in person at the meeting.</w:t>
      </w:r>
    </w:p>
    <w:p>
      <w:pPr>
        <w:spacing w:after="0" w:line="210" w:lineRule="exact"/>
        <w:rPr>
          <w:sz w:val="20"/>
          <w:szCs w:val="20"/>
          <w:color w:val="auto"/>
        </w:rPr>
      </w:pPr>
    </w:p>
    <w:p>
      <w:pPr>
        <w:ind w:left="540" w:hanging="532"/>
        <w:spacing w:after="0"/>
        <w:tabs>
          <w:tab w:leader="none" w:pos="5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What are the federal income tax consequences of participation in the plan?</w:t>
      </w:r>
    </w:p>
    <w:p>
      <w:pPr>
        <w:spacing w:after="0" w:line="224" w:lineRule="exact"/>
        <w:rPr>
          <w:sz w:val="20"/>
          <w:szCs w:val="20"/>
          <w:color w:val="auto"/>
        </w:rPr>
      </w:pPr>
    </w:p>
    <w:p>
      <w:pPr>
        <w:ind w:right="3039" w:firstLine="316"/>
        <w:spacing w:after="0" w:line="235" w:lineRule="auto"/>
        <w:rPr>
          <w:sz w:val="20"/>
          <w:szCs w:val="20"/>
          <w:color w:val="auto"/>
        </w:rPr>
      </w:pPr>
      <w:r>
        <w:rPr>
          <w:rFonts w:ascii="Courier New" w:cs="Courier New" w:eastAsia="Courier New" w:hAnsi="Courier New"/>
          <w:sz w:val="18"/>
          <w:szCs w:val="18"/>
          <w:color w:val="auto"/>
        </w:rPr>
        <w:t>The following is a description of the material federal income tax consequences of participation in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You should consult your own tax advisor to determine the tax consequences particular to your situation, including any applicable state, local or foreign tax consequences.</w:t>
      </w:r>
    </w:p>
    <w:p>
      <w:pPr>
        <w:spacing w:after="0" w:line="212"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Amounts Treated as a Distribution. Generally, a plan participant will be treated as having received a distribution with respect to its Federal Realty common shares for federal income tax purposes in an amount determined as described below.</w:t>
      </w:r>
    </w:p>
    <w:p>
      <w:pPr>
        <w:spacing w:after="0" w:line="207" w:lineRule="exact"/>
        <w:rPr>
          <w:sz w:val="20"/>
          <w:szCs w:val="20"/>
          <w:color w:val="auto"/>
        </w:rPr>
      </w:pPr>
    </w:p>
    <w:p>
      <w:pPr>
        <w:ind w:left="540" w:right="1879" w:hanging="321"/>
        <w:spacing w:after="0" w:line="273" w:lineRule="auto"/>
        <w:tabs>
          <w:tab w:leader="none" w:pos="54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uses cash dividends that the participant has elected to have reinvested to purchase common shares directly from Federal Realty, the participant will be treated as receiving a distribution from Federal Realty equal to the fair market value on the date of distribution of the common shares purchased on behalf of the participant.</w:t>
      </w:r>
    </w:p>
    <w:p>
      <w:pPr>
        <w:spacing w:after="0" w:line="185" w:lineRule="exact"/>
        <w:rPr>
          <w:sz w:val="20"/>
          <w:szCs w:val="20"/>
          <w:color w:val="auto"/>
        </w:rPr>
      </w:pPr>
    </w:p>
    <w:p>
      <w:pPr>
        <w:ind w:left="540" w:right="1999" w:hanging="321"/>
        <w:spacing w:after="0" w:line="237" w:lineRule="auto"/>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Federal Realty equal to the price paid for the common shares, including all brokerage commissions or service fees paid by Federal Realty.</w:t>
      </w:r>
    </w:p>
    <w:p>
      <w:pPr>
        <w:spacing w:after="0" w:line="210" w:lineRule="exact"/>
        <w:rPr>
          <w:sz w:val="20"/>
          <w:szCs w:val="20"/>
          <w:color w:val="auto"/>
        </w:rPr>
      </w:pPr>
    </w:p>
    <w:p>
      <w:pPr>
        <w:ind w:left="540" w:right="1879" w:hanging="321"/>
        <w:spacing w:after="0" w:line="237"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participant who makes an optional cash investment through the plan will not be treated as receiving a distribution from Federal Realty except for a pro rata amount of brokerage commissions or service fees paid by Federal Realty if shares are purchased on the open market.</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723" w:right="1440" w:bottom="1440" w:gutter="0" w:footer="0" w:header="0"/>
        </w:sectPr>
      </w:pPr>
    </w:p>
    <w:bookmarkStart w:id="31" w:name="page32"/>
    <w:bookmarkEnd w:id="31"/>
    <w:p>
      <w:pPr>
        <w:ind w:left="540" w:right="1999" w:hanging="321"/>
        <w:spacing w:after="0" w:line="237" w:lineRule="auto"/>
        <w:tabs>
          <w:tab w:leader="none" w:pos="54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Newly-enrolled participants who are making their initial investment in Federal Realty shares through the plan's optional cash investment feature and therefore are not currently shareholders of Federal Realty should not be treated as receiving a distribution from Federal Realty.</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the situations described above, a shareholder will be treated as receiving a distribution from Federal Realty even though no cash distribution is actually received. These distributions will be taxable in the same manner as all other distributions by Federal Realty, as described in our Current Report on Form 8-K filed on March 28, 2002 under "FEDERAL INCOME TAX CONSEQUENCES -- Taxation of Domestic Holders of Common Shares -- Distributions," "-- Taxation of Tax-Exempt Shareholders," or "-- Taxation of Non-U.S. Shareholders -- Distributions by Federal Realty," as applicable.</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Basis and Holding Period in Shares Acquired Pursuant to the Plan. The tax basis for common shares acquired by reinvesting cash distributions through the plan generally will equal the fair market value of the common shares on the date of distribution plus any brokerage commissions or service fees paid by Federal Realty if the shares are purchased on the open market. The holding period for shares acquired by reinvesting cash distributions will begin on the day following the date of distribution.</w:t>
      </w:r>
    </w:p>
    <w:p>
      <w:pPr>
        <w:spacing w:after="0" w:line="211" w:lineRule="exact"/>
        <w:rPr>
          <w:sz w:val="20"/>
          <w:szCs w:val="20"/>
          <w:color w:val="auto"/>
        </w:rPr>
      </w:pPr>
    </w:p>
    <w:p>
      <w:pPr>
        <w:ind w:right="1879" w:firstLine="316"/>
        <w:spacing w:after="0" w:line="272" w:lineRule="auto"/>
        <w:rPr>
          <w:sz w:val="20"/>
          <w:szCs w:val="20"/>
          <w:color w:val="auto"/>
        </w:rPr>
      </w:pPr>
      <w:r>
        <w:rPr>
          <w:rFonts w:ascii="Courier New" w:cs="Courier New" w:eastAsia="Courier New" w:hAnsi="Courier New"/>
          <w:sz w:val="16"/>
          <w:szCs w:val="16"/>
          <w:color w:val="auto"/>
        </w:rPr>
        <w:t>The tax basis in common shares acquired through an optional cash investment generally will equal the cost paid by the participant in acquiring the common shares plus any brokerage commissions or service fees paid by Federal Realty if the shares are purchased on the open market. The holding period for the shares purchased through the optional cash investment feature of the plan generally will begin on the day the shares are purchased for the participant's account.</w:t>
      </w:r>
    </w:p>
    <w:p>
      <w:pPr>
        <w:spacing w:after="0" w:line="18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23" w:right="1440" w:bottom="1440" w:gutter="0" w:footer="0" w:header="0"/>
        </w:sectPr>
      </w:pPr>
    </w:p>
    <w:bookmarkStart w:id="32" w:name="page33"/>
    <w:bookmarkEnd w:id="32"/>
    <w:p>
      <w:pPr>
        <w:ind w:right="1879" w:firstLine="316"/>
        <w:spacing w:after="0" w:line="237" w:lineRule="auto"/>
        <w:rPr>
          <w:sz w:val="20"/>
          <w:szCs w:val="20"/>
          <w:color w:val="auto"/>
        </w:rPr>
      </w:pPr>
      <w:r>
        <w:rPr>
          <w:rFonts w:ascii="Courier New" w:cs="Courier New" w:eastAsia="Courier New" w:hAnsi="Courier New"/>
          <w:sz w:val="18"/>
          <w:szCs w:val="18"/>
          <w:color w:val="auto"/>
        </w:rPr>
        <w:t>Withdrawal or Disposition of Shares from the Plan. When participants withdraw shares from the plan and receive whole shares, they will not realize 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Effect of Withholding Requirements. Withholding requirements generally applicable to distributions from Federal Realty will apply to all amounts treated as distributions pursuant to the plan. See the discussion in our Current Report on Form 8-K filed on March 28, 2002 under "FEDERAL INCOME TAX CONSEQUENCES -- Backup Withholding Tax And Information Reporting."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208" w:lineRule="exact"/>
        <w:rPr>
          <w:sz w:val="20"/>
          <w:szCs w:val="20"/>
          <w:color w:val="auto"/>
        </w:rPr>
      </w:pPr>
    </w:p>
    <w:p>
      <w:pPr>
        <w:ind w:left="540" w:hanging="532"/>
        <w:spacing w:after="0"/>
        <w:tabs>
          <w:tab w:leader="none" w:pos="5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May the plan be changed or discontinued?</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While Federal Realty hopes to continue the plan indefinitely, Federal Realty reserves the right to suspend or terminate the plan at any time. It also reserves the right to make modifications to the plan. Participating shareholders will be informed of any such suspension, termination or modification.</w:t>
      </w:r>
    </w:p>
    <w:p>
      <w:pPr>
        <w:spacing w:after="0" w:line="209" w:lineRule="exact"/>
        <w:rPr>
          <w:sz w:val="20"/>
          <w:szCs w:val="20"/>
          <w:color w:val="auto"/>
        </w:rPr>
      </w:pPr>
    </w:p>
    <w:p>
      <w:pPr>
        <w:ind w:left="1060" w:right="2099" w:hanging="1052"/>
        <w:spacing w:after="0" w:line="235" w:lineRule="auto"/>
        <w:tabs>
          <w:tab w:leader="none" w:pos="533"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What is the responsibility of the administrator and Federal Realty under the plan?</w:t>
      </w:r>
    </w:p>
    <w:p>
      <w:pPr>
        <w:spacing w:after="0" w:line="208" w:lineRule="exact"/>
        <w:rPr>
          <w:sz w:val="20"/>
          <w:szCs w:val="20"/>
          <w:color w:val="auto"/>
        </w:rPr>
      </w:pPr>
    </w:p>
    <w:p>
      <w:pPr>
        <w:ind w:right="2839" w:firstLine="316"/>
        <w:spacing w:after="0" w:line="235" w:lineRule="auto"/>
        <w:rPr>
          <w:sz w:val="20"/>
          <w:szCs w:val="20"/>
          <w:color w:val="auto"/>
        </w:rPr>
      </w:pPr>
      <w:r>
        <w:rPr>
          <w:rFonts w:ascii="Courier New" w:cs="Courier New" w:eastAsia="Courier New" w:hAnsi="Courier New"/>
          <w:sz w:val="18"/>
          <w:szCs w:val="18"/>
          <w:color w:val="auto"/>
        </w:rPr>
        <w:t>The administrator receives the participants' dividends and optional payments, reinvests such receipts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23" w:right="1440" w:bottom="1440" w:gutter="0" w:footer="0" w:header="0"/>
        </w:sectPr>
      </w:pPr>
    </w:p>
    <w:bookmarkStart w:id="33" w:name="page34"/>
    <w:bookmarkEnd w:id="33"/>
    <w:p>
      <w:pPr>
        <w:ind w:right="1779"/>
        <w:spacing w:after="0" w:line="279" w:lineRule="auto"/>
        <w:rPr>
          <w:sz w:val="20"/>
          <w:szCs w:val="20"/>
          <w:color w:val="auto"/>
        </w:rPr>
      </w:pPr>
      <w:r>
        <w:rPr>
          <w:rFonts w:ascii="Courier New" w:cs="Courier New" w:eastAsia="Courier New" w:hAnsi="Courier New"/>
          <w:sz w:val="16"/>
          <w:szCs w:val="16"/>
          <w:color w:val="auto"/>
        </w:rPr>
        <w:t>in additional common shares, maintains records of each participant's account, holds in a nominee name all common shares purchased for participants, and advises participants as to all transactions in and the status of their accounts.</w:t>
      </w:r>
    </w:p>
    <w:p>
      <w:pPr>
        <w:spacing w:after="0" w:line="17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Neither Federal Realty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33. Who bears the risk of market price fluctuations in the common shares?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207"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Neither Federal Realty nor the administrator can guarantee that common shares purchased under the plan will, at any particular time, be worth more or less than their purchase price.</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23" w:right="1440" w:bottom="1440" w:gutter="0" w:footer="0" w:header="0"/>
        </w:sectPr>
      </w:pPr>
    </w:p>
    <w:bookmarkStart w:id="34" w:name="page35"/>
    <w:bookmarkEnd w:id="34"/>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will use the net proceeds from the sale of common shares pursuant to the plan, when and as received, to make real estate investments, to make improvements to our existing properties, to repay indebtedness,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 appearing in our Annual Report on Form 10-K for the periods indicated in their reports, incorporated by reference into this prospectus and elsewhere in the registration statement, have been audited by Arthur Andersen, LLP, independent public accountants, as indicated in their report with respect thereto, and are incorporated by reference herein in reliance upon the authority of said firm as experts in giving said report.</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legality of the common shares offered hereby has been passed upon for Federal Realty by Hogan &amp; Hartson L.L.P., Washington, DC. Certain tax matters will be passed upon by Hogan &amp; Hartson L.L.P., Washington, DC, special tax counsel for Federal Realty.</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17" w:right="1440" w:bottom="1440" w:gutter="0" w:footer="0" w:header="0"/>
        </w:sectPr>
      </w:pPr>
    </w:p>
    <w:bookmarkStart w:id="35" w:name="page36"/>
    <w:bookmarkEnd w:id="35"/>
    <w:p>
      <w:pPr>
        <w:ind w:left="1800"/>
        <w:spacing w:after="0"/>
        <w:rPr>
          <w:sz w:val="20"/>
          <w:szCs w:val="20"/>
          <w:color w:val="auto"/>
        </w:rPr>
      </w:pPr>
      <w:r>
        <w:rPr>
          <w:rFonts w:ascii="Courier New" w:cs="Courier New" w:eastAsia="Courier New" w:hAnsi="Courier New"/>
          <w:sz w:val="18"/>
          <w:szCs w:val="18"/>
          <w:color w:val="auto"/>
        </w:rPr>
        <w:t>DIVIDEND REINVESTMENT AND SHARE PURCHASE PLAN</w:t>
      </w:r>
    </w:p>
    <w:p>
      <w:pPr>
        <w:ind w:left="4020"/>
        <w:spacing w:after="0" w:line="238" w:lineRule="auto"/>
        <w:rPr>
          <w:sz w:val="20"/>
          <w:szCs w:val="20"/>
          <w:color w:val="auto"/>
        </w:rPr>
      </w:pPr>
      <w:r>
        <w:rPr>
          <w:rFonts w:ascii="Courier New" w:cs="Courier New" w:eastAsia="Courier New" w:hAnsi="Courier New"/>
          <w:sz w:val="18"/>
          <w:szCs w:val="18"/>
          <w:color w:val="auto"/>
        </w:rPr>
        <w:t>OF</w:t>
      </w:r>
    </w:p>
    <w:p>
      <w:pPr>
        <w:ind w:left="2540"/>
        <w:spacing w:after="0"/>
        <w:rPr>
          <w:sz w:val="20"/>
          <w:szCs w:val="20"/>
          <w:color w:val="auto"/>
        </w:rPr>
      </w:pPr>
      <w:r>
        <w:rPr>
          <w:rFonts w:ascii="Courier New" w:cs="Courier New" w:eastAsia="Courier New" w:hAnsi="Courier New"/>
          <w:sz w:val="18"/>
          <w:szCs w:val="18"/>
          <w:color w:val="auto"/>
        </w:rPr>
        <w:t>FEDERAL REALTY INVESTMENT TRUST</w:t>
      </w:r>
    </w:p>
    <w:p>
      <w:pPr>
        <w:ind w:left="2960"/>
        <w:spacing w:after="0" w:line="237" w:lineRule="auto"/>
        <w:rPr>
          <w:sz w:val="20"/>
          <w:szCs w:val="20"/>
          <w:color w:val="auto"/>
        </w:rPr>
      </w:pPr>
      <w:r>
        <w:rPr>
          <w:rFonts w:ascii="Courier New" w:cs="Courier New" w:eastAsia="Courier New" w:hAnsi="Courier New"/>
          <w:sz w:val="18"/>
          <w:szCs w:val="18"/>
          <w:color w:val="auto"/>
        </w:rPr>
        <w:t>ENROLLMENT APPLICATION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740" w:right="5479" w:hanging="416"/>
        <w:spacing w:after="0" w:line="235" w:lineRule="auto"/>
        <w:tabs>
          <w:tab w:leader="none" w:pos="74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Please enroll this account as follows: Check one box only ([X]).</w:t>
      </w:r>
    </w:p>
    <w:p>
      <w:pPr>
        <w:spacing w:after="0" w:line="5" w:lineRule="exact"/>
        <w:rPr>
          <w:rFonts w:ascii="Courier New" w:cs="Courier New" w:eastAsia="Courier New" w:hAnsi="Courier New"/>
          <w:sz w:val="18"/>
          <w:szCs w:val="18"/>
          <w:color w:val="auto"/>
        </w:rPr>
      </w:pPr>
    </w:p>
    <w:p>
      <w:pPr>
        <w:ind w:left="74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If you do not check any box, then FULL DIVIDEND REINVESTMENT will be assumed.</w:t>
      </w:r>
    </w:p>
    <w:p>
      <w:pPr>
        <w:ind w:left="540"/>
        <w:spacing w:after="0"/>
        <w:rPr>
          <w:sz w:val="20"/>
          <w:szCs w:val="20"/>
          <w:color w:val="auto"/>
        </w:rPr>
      </w:pPr>
      <w:r>
        <w:rPr>
          <w:rFonts w:ascii="Courier New" w:cs="Courier New" w:eastAsia="Courier New" w:hAnsi="Courier New"/>
          <w:sz w:val="18"/>
          <w:szCs w:val="18"/>
          <w:color w:val="auto"/>
        </w:rPr>
        <w:t>[_] FULL DIVIDEND REINVESTMENT</w:t>
      </w:r>
    </w:p>
    <w:p>
      <w:pPr>
        <w:ind w:left="860"/>
        <w:spacing w:after="0" w:line="238" w:lineRule="auto"/>
        <w:rPr>
          <w:sz w:val="20"/>
          <w:szCs w:val="20"/>
          <w:color w:val="auto"/>
        </w:rPr>
      </w:pPr>
      <w:r>
        <w:rPr>
          <w:rFonts w:ascii="Courier New" w:cs="Courier New" w:eastAsia="Courier New" w:hAnsi="Courier New"/>
          <w:sz w:val="18"/>
          <w:szCs w:val="18"/>
          <w:color w:val="auto"/>
        </w:rPr>
        <w:t>Reinvest all dividends for this account.</w:t>
      </w:r>
    </w:p>
    <w:p>
      <w:pPr>
        <w:ind w:left="540"/>
        <w:spacing w:after="0"/>
        <w:rPr>
          <w:sz w:val="20"/>
          <w:szCs w:val="20"/>
          <w:color w:val="auto"/>
        </w:rPr>
      </w:pPr>
      <w:r>
        <w:rPr>
          <w:rFonts w:ascii="Courier New" w:cs="Courier New" w:eastAsia="Courier New" w:hAnsi="Courier New"/>
          <w:sz w:val="18"/>
          <w:szCs w:val="18"/>
          <w:color w:val="auto"/>
        </w:rPr>
        <w:t>[_] PARTIAL DIVIDEND REINVESTMENT</w:t>
      </w:r>
    </w:p>
    <w:p>
      <w:pPr>
        <w:ind w:left="860"/>
        <w:spacing w:after="0" w:line="237" w:lineRule="auto"/>
        <w:rPr>
          <w:sz w:val="20"/>
          <w:szCs w:val="20"/>
          <w:color w:val="auto"/>
        </w:rPr>
      </w:pPr>
      <w:r>
        <w:rPr>
          <w:rFonts w:ascii="Courier New" w:cs="Courier New" w:eastAsia="Courier New" w:hAnsi="Courier New"/>
          <w:sz w:val="18"/>
          <w:szCs w:val="18"/>
          <w:color w:val="auto"/>
        </w:rPr>
        <w:t>Reinvest dividends on __________ shares held by me in certificate</w:t>
      </w:r>
    </w:p>
    <w:p>
      <w:pPr>
        <w:spacing w:after="0" w:line="5" w:lineRule="exact"/>
        <w:rPr>
          <w:sz w:val="20"/>
          <w:szCs w:val="20"/>
          <w:color w:val="auto"/>
        </w:rPr>
      </w:pPr>
    </w:p>
    <w:p>
      <w:pPr>
        <w:ind w:left="860" w:right="2619"/>
        <w:spacing w:after="0" w:line="268" w:lineRule="auto"/>
        <w:rPr>
          <w:sz w:val="20"/>
          <w:szCs w:val="20"/>
          <w:color w:val="auto"/>
        </w:rPr>
      </w:pPr>
      <w:r>
        <w:rPr>
          <w:rFonts w:ascii="Courier New" w:cs="Courier New" w:eastAsia="Courier New" w:hAnsi="Courier New"/>
          <w:sz w:val="16"/>
          <w:szCs w:val="16"/>
          <w:color w:val="auto"/>
        </w:rPr>
        <w:t>form and on all shares held by you as Agent and pay dividends in cash on all remaining shares held by me in certificate form.</w:t>
      </w:r>
    </w:p>
    <w:p>
      <w:pPr>
        <w:ind w:left="540"/>
        <w:spacing w:after="0" w:line="233" w:lineRule="auto"/>
        <w:rPr>
          <w:sz w:val="20"/>
          <w:szCs w:val="20"/>
          <w:color w:val="auto"/>
        </w:rPr>
      </w:pPr>
      <w:r>
        <w:rPr>
          <w:rFonts w:ascii="Courier New" w:cs="Courier New" w:eastAsia="Courier New" w:hAnsi="Courier New"/>
          <w:sz w:val="18"/>
          <w:szCs w:val="18"/>
          <w:color w:val="auto"/>
        </w:rPr>
        <w:t>[_] CASH INVESTMENT ONLY (NO DIVIDEND REINVESTMENT)</w:t>
      </w:r>
    </w:p>
    <w:p>
      <w:pPr>
        <w:ind w:left="860"/>
        <w:spacing w:after="0"/>
        <w:rPr>
          <w:sz w:val="20"/>
          <w:szCs w:val="20"/>
          <w:color w:val="auto"/>
        </w:rPr>
      </w:pPr>
      <w:r>
        <w:rPr>
          <w:rFonts w:ascii="Courier New" w:cs="Courier New" w:eastAsia="Courier New" w:hAnsi="Courier New"/>
          <w:sz w:val="18"/>
          <w:szCs w:val="18"/>
          <w:color w:val="auto"/>
        </w:rPr>
        <w:t>All dividends will be paid in cash.</w:t>
      </w:r>
    </w:p>
    <w:p>
      <w:pPr>
        <w:ind w:left="540"/>
        <w:spacing w:after="0" w:line="237"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 (We) hereby appoint American Stock Transfer &amp; Trust Company as my (our) Agent under the terms and conditions of the Plan, as described in the Brochure of the Plan which accompanied this form, to receive cash payments and apply them to the purchase of common shares of beneficial interest of Federal Realty Investment Trust as indicated below.</w:t>
      </w:r>
    </w:p>
    <w:p>
      <w:pPr>
        <w:ind w:left="860"/>
        <w:spacing w:after="0"/>
        <w:rPr>
          <w:sz w:val="20"/>
          <w:szCs w:val="20"/>
          <w:color w:val="auto"/>
        </w:rPr>
      </w:pPr>
      <w:r>
        <w:rPr>
          <w:rFonts w:ascii="Courier New" w:cs="Courier New" w:eastAsia="Courier New" w:hAnsi="Courier New"/>
          <w:sz w:val="18"/>
          <w:szCs w:val="18"/>
          <w:color w:val="auto"/>
        </w:rPr>
        <w:t>NO INTEREST WILL BE PAID ON THE FUNDS HELD PENDING INVESTMENT.</w:t>
      </w:r>
    </w:p>
    <w:p>
      <w:pPr>
        <w:spacing w:after="0" w:line="238" w:lineRule="auto"/>
        <w:rPr>
          <w:sz w:val="20"/>
          <w:szCs w:val="20"/>
          <w:color w:val="auto"/>
        </w:rPr>
      </w:pPr>
      <w:r>
        <w:rPr>
          <w:rFonts w:ascii="Courier New" w:cs="Courier New" w:eastAsia="Courier New" w:hAnsi="Courier New"/>
          <w:sz w:val="18"/>
          <w:szCs w:val="18"/>
          <w:color w:val="auto"/>
        </w:rPr>
        <w:t>ACCOUNT INFORMATION</w:t>
      </w:r>
    </w:p>
    <w:p>
      <w:pPr>
        <w:spacing w:after="0" w:line="5" w:lineRule="exact"/>
        <w:rPr>
          <w:sz w:val="20"/>
          <w:szCs w:val="20"/>
          <w:color w:val="auto"/>
        </w:rPr>
      </w:pPr>
    </w:p>
    <w:p>
      <w:pPr>
        <w:ind w:left="320" w:right="1999" w:hanging="312"/>
        <w:spacing w:after="0" w:line="268" w:lineRule="auto"/>
        <w:tabs>
          <w:tab w:leader="none" w:pos="32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SINGLE/JOINT: Joint account will be presumed to be joint tenants with right of survivorship unless restricted by applicable state law or otherwise</w:t>
      </w:r>
    </w:p>
    <w:p>
      <w:pPr>
        <w:ind w:left="320"/>
        <w:spacing w:after="0" w:line="233" w:lineRule="auto"/>
        <w:rPr>
          <w:sz w:val="20"/>
          <w:szCs w:val="20"/>
          <w:color w:val="auto"/>
        </w:rPr>
      </w:pPr>
      <w:r>
        <w:rPr>
          <w:rFonts w:ascii="Courier New" w:cs="Courier New" w:eastAsia="Courier New" w:hAnsi="Courier New"/>
          <w:sz w:val="18"/>
          <w:szCs w:val="18"/>
          <w:color w:val="auto"/>
        </w:rPr>
        <w:t>indicated. The Social Security Number of the first-named tenant is required.</w:t>
      </w:r>
    </w:p>
    <w:p>
      <w:pPr>
        <w:spacing w:after="0" w:line="5" w:lineRule="exact"/>
        <w:rPr>
          <w:sz w:val="20"/>
          <w:szCs w:val="20"/>
          <w:color w:val="auto"/>
        </w:rPr>
      </w:pPr>
    </w:p>
    <w:p>
      <w:pPr>
        <w:ind w:left="320" w:right="1999" w:hanging="315"/>
        <w:spacing w:after="0" w:line="201" w:lineRule="auto"/>
        <w:rPr>
          <w:sz w:val="20"/>
          <w:szCs w:val="20"/>
          <w:color w:val="auto"/>
        </w:rPr>
      </w:pPr>
      <w:r>
        <w:rPr>
          <w:rFonts w:ascii="Courier New" w:cs="Courier New" w:eastAsia="Courier New" w:hAnsi="Courier New"/>
          <w:sz w:val="18"/>
          <w:szCs w:val="18"/>
          <w:color w:val="auto"/>
        </w:rPr>
        <w:t>2. CUSTODIAL:</w:t>
      </w:r>
      <w:r>
        <w:rPr>
          <w:sz w:val="20"/>
          <w:szCs w:val="20"/>
          <w:color w:val="auto"/>
        </w:rPr>
        <w:t xml:space="preserve"> </w:t>
      </w:r>
      <w:r>
        <w:rPr>
          <w:rFonts w:ascii="Courier New" w:cs="Courier New" w:eastAsia="Courier New" w:hAnsi="Courier New"/>
          <w:sz w:val="16"/>
          <w:szCs w:val="16"/>
          <w:color w:val="auto"/>
        </w:rPr>
        <w:t>A minor is the beneficial owner of the account with an adult custodian managing the account until the minor becomes of age, as specified in the Uniform Gift to Minors Act in the minor's state of residence. The minor's Social Security Number is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20" w:right="1879" w:hanging="315"/>
        <w:spacing w:after="0" w:line="235" w:lineRule="auto"/>
        <w:rPr>
          <w:sz w:val="20"/>
          <w:szCs w:val="20"/>
          <w:color w:val="auto"/>
        </w:rPr>
      </w:pPr>
      <w:r>
        <w:rPr>
          <w:rFonts w:ascii="Courier New" w:cs="Courier New" w:eastAsia="Courier New" w:hAnsi="Courier New"/>
          <w:sz w:val="18"/>
          <w:szCs w:val="18"/>
          <w:color w:val="auto"/>
        </w:rPr>
        <w:t>3. TRUST:</w:t>
      </w:r>
      <w:r>
        <w:rPr>
          <w:sz w:val="20"/>
          <w:szCs w:val="20"/>
          <w:color w:val="auto"/>
        </w:rPr>
        <w:t xml:space="preserve"> </w:t>
      </w:r>
      <w:r>
        <w:rPr>
          <w:rFonts w:ascii="Courier New" w:cs="Courier New" w:eastAsia="Courier New" w:hAnsi="Courier New"/>
          <w:sz w:val="18"/>
          <w:szCs w:val="18"/>
          <w:color w:val="auto"/>
        </w:rPr>
        <w:t>Account is established in accordance with the provisions of a trust agreement.</w:t>
      </w:r>
    </w:p>
    <w:p>
      <w:pPr>
        <w:spacing w:after="0"/>
        <w:rPr>
          <w:sz w:val="20"/>
          <w:szCs w:val="20"/>
          <w:color w:val="auto"/>
        </w:rPr>
      </w:pPr>
      <w:r>
        <w:rPr>
          <w:rFonts w:ascii="Courier New" w:cs="Courier New" w:eastAsia="Courier New" w:hAnsi="Courier New"/>
          <w:sz w:val="18"/>
          <w:szCs w:val="18"/>
          <w:color w:val="auto"/>
        </w:rPr>
        <w:t>This form, when completed and signed, should be mailed with your check to the</w:t>
      </w:r>
    </w:p>
    <w:p>
      <w:pPr>
        <w:spacing w:after="0" w:line="238" w:lineRule="auto"/>
        <w:rPr>
          <w:sz w:val="20"/>
          <w:szCs w:val="20"/>
          <w:color w:val="auto"/>
        </w:rPr>
      </w:pPr>
      <w:r>
        <w:rPr>
          <w:rFonts w:ascii="Courier New" w:cs="Courier New" w:eastAsia="Courier New" w:hAnsi="Courier New"/>
          <w:sz w:val="18"/>
          <w:szCs w:val="18"/>
          <w:color w:val="auto"/>
        </w:rPr>
        <w:t>Agent:</w:t>
      </w:r>
    </w:p>
    <w:p>
      <w:pPr>
        <w:ind w:left="3800"/>
        <w:spacing w:after="0"/>
        <w:rPr>
          <w:sz w:val="20"/>
          <w:szCs w:val="20"/>
          <w:color w:val="auto"/>
        </w:rPr>
      </w:pPr>
      <w:r>
        <w:rPr>
          <w:rFonts w:ascii="Courier New" w:cs="Courier New" w:eastAsia="Courier New" w:hAnsi="Courier New"/>
          <w:sz w:val="18"/>
          <w:szCs w:val="18"/>
          <w:color w:val="auto"/>
        </w:rPr>
        <w:t>Federal Realty Investment Trust</w:t>
      </w:r>
    </w:p>
    <w:p>
      <w:pPr>
        <w:ind w:left="3800"/>
        <w:spacing w:after="0" w:line="237" w:lineRule="auto"/>
        <w:rPr>
          <w:sz w:val="20"/>
          <w:szCs w:val="20"/>
          <w:color w:val="auto"/>
        </w:rPr>
      </w:pPr>
      <w:r>
        <w:rPr>
          <w:rFonts w:ascii="Courier New" w:cs="Courier New" w:eastAsia="Courier New" w:hAnsi="Courier New"/>
          <w:sz w:val="18"/>
          <w:szCs w:val="18"/>
          <w:color w:val="auto"/>
        </w:rPr>
        <w:t>c/o American Stock Transfer &amp; Trust Company</w:t>
      </w:r>
    </w:p>
    <w:p>
      <w:pPr>
        <w:ind w:left="3800"/>
        <w:spacing w:after="0" w:line="238" w:lineRule="auto"/>
        <w:rPr>
          <w:sz w:val="20"/>
          <w:szCs w:val="20"/>
          <w:color w:val="auto"/>
        </w:rPr>
      </w:pPr>
      <w:r>
        <w:rPr>
          <w:rFonts w:ascii="Courier New" w:cs="Courier New" w:eastAsia="Courier New" w:hAnsi="Courier New"/>
          <w:sz w:val="18"/>
          <w:szCs w:val="18"/>
          <w:color w:val="auto"/>
        </w:rPr>
        <w:t>P.O. Box 922, Wall Street Station, New</w:t>
      </w:r>
    </w:p>
    <w:p>
      <w:pPr>
        <w:ind w:left="3800"/>
        <w:spacing w:after="0"/>
        <w:rPr>
          <w:sz w:val="20"/>
          <w:szCs w:val="20"/>
          <w:color w:val="auto"/>
        </w:rPr>
      </w:pPr>
      <w:r>
        <w:rPr>
          <w:rFonts w:ascii="Courier New" w:cs="Courier New" w:eastAsia="Courier New" w:hAnsi="Courier New"/>
          <w:sz w:val="18"/>
          <w:szCs w:val="18"/>
          <w:color w:val="auto"/>
        </w:rPr>
        <w:t>York, New York 10269-0560</w:t>
      </w:r>
    </w:p>
    <w:p>
      <w:pPr>
        <w:ind w:left="3800"/>
        <w:spacing w:after="0" w:line="237" w:lineRule="auto"/>
        <w:rPr>
          <w:sz w:val="20"/>
          <w:szCs w:val="20"/>
          <w:color w:val="auto"/>
        </w:rPr>
      </w:pPr>
      <w:r>
        <w:rPr>
          <w:rFonts w:ascii="Courier New" w:cs="Courier New" w:eastAsia="Courier New" w:hAnsi="Courier New"/>
          <w:sz w:val="18"/>
          <w:szCs w:val="18"/>
          <w:color w:val="auto"/>
        </w:rPr>
        <w:t>Attn: Dividend Reinvestment and Share</w:t>
      </w:r>
    </w:p>
    <w:p>
      <w:pPr>
        <w:ind w:left="3800"/>
        <w:spacing w:after="0"/>
        <w:rPr>
          <w:sz w:val="20"/>
          <w:szCs w:val="20"/>
          <w:color w:val="auto"/>
        </w:rPr>
      </w:pPr>
      <w:r>
        <w:rPr>
          <w:rFonts w:ascii="Courier New" w:cs="Courier New" w:eastAsia="Courier New" w:hAnsi="Courier New"/>
          <w:sz w:val="18"/>
          <w:szCs w:val="18"/>
          <w:color w:val="auto"/>
        </w:rPr>
        <w:t>Purchase Plan</w:t>
      </w:r>
    </w:p>
    <w:p>
      <w:pPr>
        <w:spacing w:after="0" w:line="4" w:lineRule="exact"/>
        <w:rPr>
          <w:sz w:val="20"/>
          <w:szCs w:val="20"/>
          <w:color w:val="auto"/>
        </w:rPr>
      </w:pPr>
    </w:p>
    <w:p>
      <w:pPr>
        <w:ind w:left="540" w:right="2199" w:hanging="210"/>
        <w:spacing w:after="0" w:line="290" w:lineRule="auto"/>
        <w:rPr>
          <w:sz w:val="20"/>
          <w:szCs w:val="20"/>
          <w:color w:val="auto"/>
        </w:rPr>
      </w:pPr>
      <w:r>
        <w:rPr>
          <w:rFonts w:ascii="Courier New" w:cs="Courier New" w:eastAsia="Courier New" w:hAnsi="Courier New"/>
          <w:sz w:val="16"/>
          <w:szCs w:val="16"/>
          <w:color w:val="auto"/>
        </w:rPr>
        <w:t>If your name is preprinted above, it is for mailing purposes only. Please complete one of the boxes below for the exact account registrations.</w:t>
      </w:r>
    </w:p>
    <w:p>
      <w:pPr>
        <w:spacing w:after="0" w:line="367"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ACCOUNT LEGAL REGISTRATION (CHOOSE ONE):</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4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w:t>
            </w:r>
          </w:p>
        </w:tc>
      </w:tr>
      <w:tr>
        <w:trPr>
          <w:trHeight w:val="203"/>
        </w:trPr>
        <w:tc>
          <w:tcPr>
            <w:tcW w:w="72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SOCIAL SECURITY OR TAXPAYER IDENTIFICATION NUMBER</w:t>
            </w:r>
          </w:p>
        </w:tc>
        <w:tc>
          <w:tcPr>
            <w:tcW w:w="13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8540" w:type="dxa"/>
            <w:vAlign w:val="bottom"/>
            <w:gridSpan w:val="4"/>
          </w:tcPr>
          <w:p>
            <w:pPr>
              <w:spacing w:after="0"/>
              <w:rPr>
                <w:sz w:val="20"/>
                <w:szCs w:val="20"/>
                <w:color w:val="auto"/>
              </w:rPr>
            </w:pPr>
            <w:r>
              <w:rPr>
                <w:rFonts w:ascii="Courier New" w:cs="Courier New" w:eastAsia="Courier New" w:hAnsi="Courier New"/>
                <w:sz w:val="18"/>
                <w:szCs w:val="18"/>
                <w:color w:val="auto"/>
              </w:rPr>
              <w:t>hereby warrant, under penalty of perjury, that the number above is correct.</w:t>
            </w:r>
          </w:p>
        </w:tc>
      </w:tr>
      <w:tr>
        <w:trPr>
          <w:trHeight w:val="608"/>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[_]  SINGLE/JOINT ACCOUNT</w:t>
            </w:r>
          </w:p>
        </w:tc>
        <w:tc>
          <w:tcPr>
            <w:tcW w:w="3000" w:type="dxa"/>
            <w:vAlign w:val="bottom"/>
          </w:tcPr>
          <w:p>
            <w:pPr>
              <w:ind w:left="160"/>
              <w:spacing w:after="0"/>
              <w:rPr>
                <w:sz w:val="20"/>
                <w:szCs w:val="20"/>
                <w:color w:val="auto"/>
              </w:rPr>
            </w:pPr>
            <w:r>
              <w:rPr>
                <w:rFonts w:ascii="Courier New" w:cs="Courier New" w:eastAsia="Courier New" w:hAnsi="Courier New"/>
                <w:sz w:val="18"/>
                <w:szCs w:val="18"/>
                <w:color w:val="auto"/>
              </w:rPr>
              <w:t>[_]  CUSTODIAL ACCOUNT</w:t>
            </w:r>
          </w:p>
        </w:tc>
        <w:tc>
          <w:tcPr>
            <w:tcW w:w="2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  TRUST ACCOUNT</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Custodian's Name</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Trustee Name</w:t>
            </w:r>
          </w:p>
        </w:tc>
        <w:tc>
          <w:tcPr>
            <w:tcW w:w="1320" w:type="dxa"/>
            <w:vAlign w:val="bottom"/>
          </w:tcPr>
          <w:p>
            <w:pPr>
              <w:spacing w:after="0"/>
              <w:rPr>
                <w:sz w:val="17"/>
                <w:szCs w:val="17"/>
                <w:color w:val="auto"/>
              </w:rPr>
            </w:pP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Joint Owner (if any)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Minor's Name</w:t>
            </w:r>
          </w:p>
        </w:tc>
        <w:tc>
          <w:tcPr>
            <w:tcW w:w="2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Trust Name or Beneficiary</w:t>
            </w:r>
          </w:p>
        </w:tc>
      </w:tr>
      <w:tr>
        <w:trPr>
          <w:trHeight w:val="203"/>
        </w:trPr>
        <w:tc>
          <w:tcPr>
            <w:tcW w:w="5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 ------------------------- --------------------------</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Joint Owner (if any)</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Minor's State of Residence</w:t>
            </w:r>
          </w:p>
        </w:tc>
        <w:tc>
          <w:tcPr>
            <w:tcW w:w="15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of Trust</w:t>
            </w:r>
          </w:p>
        </w:tc>
        <w:tc>
          <w:tcPr>
            <w:tcW w:w="1320" w:type="dxa"/>
            <w:vAlign w:val="bottom"/>
          </w:tcPr>
          <w:p>
            <w:pPr>
              <w:spacing w:after="0"/>
              <w:rPr>
                <w:sz w:val="17"/>
                <w:szCs w:val="17"/>
                <w:color w:val="auto"/>
              </w:rPr>
            </w:pPr>
          </w:p>
        </w:tc>
      </w:tr>
      <w:tr>
        <w:trPr>
          <w:trHeight w:val="608"/>
        </w:trPr>
        <w:tc>
          <w:tcPr>
            <w:tcW w:w="8540" w:type="dxa"/>
            <w:vAlign w:val="bottom"/>
            <w:gridSpan w:val="4"/>
          </w:tcPr>
          <w:p>
            <w:pPr>
              <w:spacing w:after="0"/>
              <w:rPr>
                <w:sz w:val="20"/>
                <w:szCs w:val="20"/>
                <w:color w:val="auto"/>
              </w:rPr>
            </w:pPr>
            <w:r>
              <w:rPr>
                <w:rFonts w:ascii="Courier New" w:cs="Courier New" w:eastAsia="Courier New" w:hAnsi="Courier New"/>
                <w:sz w:val="18"/>
                <w:szCs w:val="18"/>
                <w:color w:val="auto"/>
                <w:w w:val="99"/>
              </w:rPr>
              <w:t>ACCOUNT ADDRESS _______________________________________________________________</w:t>
            </w:r>
          </w:p>
        </w:tc>
      </w:tr>
      <w:tr>
        <w:trPr>
          <w:trHeight w:val="203"/>
        </w:trPr>
        <w:tc>
          <w:tcPr>
            <w:tcW w:w="27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STREET</w:t>
            </w:r>
          </w:p>
        </w:tc>
        <w:tc>
          <w:tcPr>
            <w:tcW w:w="3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CITY</w:t>
            </w:r>
          </w:p>
        </w:tc>
        <w:tc>
          <w:tcPr>
            <w:tcW w:w="15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STATE</w:t>
            </w:r>
          </w:p>
        </w:tc>
        <w:tc>
          <w:tcPr>
            <w:tcW w:w="13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ZIP CODE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 __________________________________________________________________</w:t>
      </w:r>
    </w:p>
    <w:p>
      <w:pPr>
        <w:spacing w:after="0" w:line="200" w:lineRule="exact"/>
        <w:rPr>
          <w:sz w:val="20"/>
          <w:szCs w:val="20"/>
          <w:color w:val="auto"/>
        </w:rPr>
      </w:pP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All Joint Owners Must Sign</w:t>
      </w: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MINIMUM INITIAL INVESTMENT IS $250 FOR NEW INVESTORS</w:t>
      </w:r>
    </w:p>
    <w:p>
      <w:pPr>
        <w:spacing w:after="0" w:line="1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17" w:right="1440" w:bottom="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ATTACHED IS A CHECK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MINIMUM INVESTMENT IS $25 FOR SHAREHOLDERS OF</w:t>
      </w:r>
    </w:p>
    <w:p>
      <w:pPr>
        <w:sectPr>
          <w:pgSz w:w="11900" w:h="16838" w:orient="portrait"/>
          <w:cols w:equalWidth="0" w:num="3">
            <w:col w:w="2440" w:space="200"/>
            <w:col w:w="100" w:space="320"/>
            <w:col w:w="7159"/>
          </w:cols>
          <w:pgMar w:left="240" w:top="717" w:right="1440" w:bottom="0" w:gutter="0" w:footer="0" w:header="0"/>
          <w:type w:val="continuous"/>
        </w:sectPr>
      </w:pPr>
    </w:p>
    <w:bookmarkStart w:id="36" w:name="page37"/>
    <w:bookmarkEnd w:id="36"/>
    <w:p>
      <w:pPr>
        <w:ind w:left="1860"/>
        <w:spacing w:after="0"/>
        <w:rPr>
          <w:sz w:val="20"/>
          <w:szCs w:val="20"/>
          <w:color w:val="auto"/>
        </w:rPr>
      </w:pPr>
      <w:r>
        <w:rPr>
          <w:rFonts w:ascii="Courier New" w:cs="Courier New" w:eastAsia="Courier New" w:hAnsi="Courier New"/>
          <w:sz w:val="18"/>
          <w:szCs w:val="18"/>
          <w:color w:val="auto"/>
        </w:rPr>
        <w:t>RECORD AND CURRENT PLAN PARTICIPANTS</w:t>
      </w:r>
    </w:p>
    <w:p>
      <w:pPr>
        <w:spacing w:after="0" w:line="4"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MAXIMUM INVESTMENT IS $10,000 IN ANY GIVEN MONTH</w:t>
      </w:r>
    </w:p>
    <w:p>
      <w:pPr>
        <w:spacing w:after="0" w:line="16"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600"/>
        <w:spacing w:after="0"/>
        <w:rPr>
          <w:sz w:val="20"/>
          <w:szCs w:val="20"/>
          <w:color w:val="auto"/>
        </w:rPr>
      </w:pPr>
      <w:r>
        <w:rPr>
          <w:rFonts w:ascii="Courier New" w:cs="Courier New" w:eastAsia="Courier New" w:hAnsi="Courier New"/>
          <w:sz w:val="18"/>
          <w:szCs w:val="18"/>
          <w:color w:val="auto"/>
        </w:rPr>
        <w:t>FOR AUTOMATIC MONTHLY DEDUCTIONS, SEE REVERSE</w:t>
      </w:r>
    </w:p>
    <w:p>
      <w:pPr>
        <w:sectPr>
          <w:pgSz w:w="11900" w:h="16838" w:orient="portrait"/>
          <w:cols w:equalWidth="0" w:num="1">
            <w:col w:w="9019"/>
          </w:cols>
          <w:pgMar w:left="1440" w:top="136" w:right="1440" w:bottom="1440" w:gutter="0" w:footer="0" w:header="0"/>
        </w:sectPr>
      </w:pPr>
    </w:p>
    <w:bookmarkStart w:id="37" w:name="page38"/>
    <w:bookmarkEnd w:id="37"/>
    <w:p>
      <w:pPr>
        <w:ind w:right="1879"/>
        <w:spacing w:after="0" w:line="237" w:lineRule="auto"/>
        <w:rPr>
          <w:sz w:val="20"/>
          <w:szCs w:val="20"/>
          <w:color w:val="auto"/>
        </w:rPr>
      </w:pPr>
      <w:r>
        <w:rPr>
          <w:rFonts w:ascii="Courier New" w:cs="Courier New" w:eastAsia="Courier New" w:hAnsi="Courier New"/>
          <w:sz w:val="18"/>
          <w:szCs w:val="18"/>
          <w:color w:val="auto"/>
        </w:rPr>
        <w:t>I (We) hereby authorize American Stock Transfer &amp; Trust Company to make monthly automatic transfers of funds from the checking or savings account in the amount stated below. This monthly deduction will be used to purchase common shares of beneficial interest of Federal Realty Investment Trust for deposit into my (our) Federal Realty Investment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Daytime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Daytime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 Number</w:t>
      </w:r>
    </w:p>
    <w:p>
      <w:pPr>
        <w:spacing w:after="0" w:line="200" w:lineRule="exact"/>
        <w:rPr>
          <w:sz w:val="20"/>
          <w:szCs w:val="20"/>
          <w:color w:val="auto"/>
        </w:rPr>
      </w:pPr>
    </w:p>
    <w:p>
      <w:pPr>
        <w:sectPr>
          <w:pgSz w:w="11900" w:h="16838" w:orient="portrait"/>
          <w:cols w:equalWidth="0" w:num="2">
            <w:col w:w="3600" w:space="720"/>
            <w:col w:w="5899"/>
          </w:cols>
          <w:pgMar w:left="240" w:top="723" w:right="1440" w:bottom="0" w:gutter="0" w:footer="0" w:header="0"/>
          <w:type w:val="continuous"/>
        </w:sectPr>
      </w:pPr>
    </w:p>
    <w:p>
      <w:pPr>
        <w:spacing w:after="0" w:line="18" w:lineRule="exact"/>
        <w:rPr>
          <w:sz w:val="20"/>
          <w:szCs w:val="20"/>
          <w:color w:val="auto"/>
        </w:rPr>
      </w:pPr>
    </w:p>
    <w:p>
      <w:pPr>
        <w:ind w:left="320" w:hanging="312"/>
        <w:spacing w:after="0"/>
        <w:tabs>
          <w:tab w:leader="none" w:pos="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Indicate the Type of Account: Checking or Savings</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complete Bank Account Number.</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name on Bank Account as it appears on your bank statement.</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complete name of your financial institution,</w:t>
      </w:r>
    </w:p>
    <w:p>
      <w:pPr>
        <w:ind w:left="220"/>
        <w:spacing w:after="0" w:line="238" w:lineRule="auto"/>
        <w:rPr>
          <w:sz w:val="20"/>
          <w:szCs w:val="20"/>
          <w:color w:val="auto"/>
        </w:rPr>
      </w:pPr>
      <w:r>
        <w:rPr>
          <w:rFonts w:ascii="Courier New" w:cs="Courier New" w:eastAsia="Courier New" w:hAnsi="Courier New"/>
          <w:sz w:val="18"/>
          <w:szCs w:val="18"/>
          <w:color w:val="auto"/>
        </w:rPr>
        <w:t>including the branch name and address.</w:t>
      </w:r>
    </w:p>
    <w:p>
      <w:pPr>
        <w:spacing w:after="0" w:line="207" w:lineRule="exact"/>
        <w:rPr>
          <w:sz w:val="20"/>
          <w:szCs w:val="20"/>
          <w:color w:val="auto"/>
        </w:rPr>
      </w:pPr>
    </w:p>
    <w:p>
      <w:pPr>
        <w:ind w:left="320" w:right="5259" w:hanging="312"/>
        <w:spacing w:after="0" w:line="235" w:lineRule="auto"/>
        <w:tabs>
          <w:tab w:leader="none" w:pos="3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Print the ABA Number (Bank Number) from your check or savings deposit slip.</w:t>
      </w:r>
    </w:p>
    <w:p>
      <w:pPr>
        <w:spacing w:after="0" w:line="208" w:lineRule="exact"/>
        <w:rPr>
          <w:rFonts w:ascii="Courier New" w:cs="Courier New" w:eastAsia="Courier New" w:hAnsi="Courier New"/>
          <w:sz w:val="18"/>
          <w:szCs w:val="18"/>
          <w:color w:val="auto"/>
        </w:rPr>
      </w:pPr>
    </w:p>
    <w:p>
      <w:pPr>
        <w:ind w:left="220" w:right="2419" w:hanging="212"/>
        <w:spacing w:after="0" w:line="237" w:lineRule="auto"/>
        <w:tabs>
          <w:tab w:leader="none" w:pos="325"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of automatic monthly deduction: Indicate the monthly amount authorized to be transferred from your account. The minimum is $25 per month and the maximum is $10,000 per month from your checking or savings account to purchase common shares of beneficial interest of Federal Realty Investment Trust.</w:t>
      </w:r>
    </w:p>
    <w:p>
      <w:pPr>
        <w:spacing w:after="0" w:line="209" w:lineRule="exact"/>
        <w:rPr>
          <w:sz w:val="20"/>
          <w:szCs w:val="20"/>
          <w:color w:val="auto"/>
        </w:rPr>
      </w:pPr>
    </w:p>
    <w:p>
      <w:pPr>
        <w:ind w:left="320" w:right="2939"/>
        <w:spacing w:after="0" w:line="235" w:lineRule="auto"/>
        <w:rPr>
          <w:sz w:val="20"/>
          <w:szCs w:val="20"/>
          <w:color w:val="auto"/>
        </w:rPr>
      </w:pPr>
      <w:r>
        <w:rPr>
          <w:rFonts w:ascii="Courier New" w:cs="Courier New" w:eastAsia="Courier New" w:hAnsi="Courier New"/>
          <w:sz w:val="18"/>
          <w:szCs w:val="18"/>
          <w:color w:val="auto"/>
        </w:rPr>
        <w:t>Please enclose a copy of a VOIDED check or savings deposit slip to verify banking information.</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COMPLETE THIS PART ONLY IF YOU WANT AUTOMATIC MONTHLY DEDUCTIONS</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FILL IN THE INFORMATION BELOW FOR STOCK</w:t>
      </w:r>
    </w:p>
    <w:p>
      <w:pPr>
        <w:jc w:val="center"/>
        <w:ind w:right="1879"/>
        <w:spacing w:after="0" w:line="238" w:lineRule="auto"/>
        <w:rPr>
          <w:sz w:val="20"/>
          <w:szCs w:val="20"/>
          <w:color w:val="auto"/>
        </w:rPr>
      </w:pPr>
      <w:r>
        <w:rPr>
          <w:rFonts w:ascii="Courier New" w:cs="Courier New" w:eastAsia="Courier New" w:hAnsi="Courier New"/>
          <w:sz w:val="18"/>
          <w:szCs w:val="18"/>
          <w:color w:val="auto"/>
        </w:rPr>
        <w:t>PURCHASES USING AUTOMATIC MONTHLY DEDUCTIONS.</w:t>
      </w:r>
    </w:p>
    <w:p>
      <w:pPr>
        <w:sectPr>
          <w:pgSz w:w="11900" w:h="16838" w:orient="portrait"/>
          <w:cols w:equalWidth="0" w:num="1">
            <w:col w:w="10219"/>
          </w:cols>
          <w:pgMar w:left="240" w:top="723" w:right="1440" w:bottom="0" w:gutter="0" w:footer="0" w:header="0"/>
          <w:type w:val="continuous"/>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Please Print All items 1. Type of Account</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Checking</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 Savings</w:t>
      </w:r>
    </w:p>
    <w:p>
      <w:pPr>
        <w:spacing w:after="0" w:line="218" w:lineRule="exact"/>
        <w:rPr>
          <w:sz w:val="20"/>
          <w:szCs w:val="20"/>
          <w:color w:val="auto"/>
        </w:rPr>
      </w:pPr>
    </w:p>
    <w:p>
      <w:pPr>
        <w:sectPr>
          <w:pgSz w:w="11900" w:h="16838" w:orient="portrait"/>
          <w:cols w:equalWidth="0" w:num="3">
            <w:col w:w="2320" w:space="0"/>
            <w:col w:w="1260" w:space="440"/>
            <w:col w:w="6199"/>
          </w:cols>
          <w:pgMar w:left="240" w:top="723" w:right="1440" w:bottom="0" w:gutter="0" w:footer="0" w:header="0"/>
          <w:type w:val="continuous"/>
        </w:sect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ind w:left="120"/>
        <w:spacing w:after="0" w:line="238" w:lineRule="auto"/>
        <w:rPr>
          <w:sz w:val="20"/>
          <w:szCs w:val="20"/>
          <w:color w:val="auto"/>
        </w:rPr>
      </w:pPr>
      <w:r>
        <w:rPr>
          <w:rFonts w:ascii="Courier New" w:cs="Courier New" w:eastAsia="Courier New" w:hAnsi="Courier New"/>
          <w:sz w:val="18"/>
          <w:szCs w:val="18"/>
          <w:color w:val="auto"/>
        </w:rPr>
        <w:t>Bank Account Number</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w:t>
      </w:r>
    </w:p>
    <w:p>
      <w:pPr>
        <w:ind w:left="120"/>
        <w:spacing w:after="0" w:line="238" w:lineRule="auto"/>
        <w:rPr>
          <w:sz w:val="20"/>
          <w:szCs w:val="20"/>
          <w:color w:val="auto"/>
        </w:rPr>
      </w:pPr>
      <w:r>
        <w:rPr>
          <w:rFonts w:ascii="Courier New" w:cs="Courier New" w:eastAsia="Courier New" w:hAnsi="Courier New"/>
          <w:sz w:val="18"/>
          <w:szCs w:val="18"/>
          <w:color w:val="auto"/>
        </w:rPr>
        <w:t>Name of Bank Account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w:t>
      </w:r>
    </w:p>
    <w:p>
      <w:pPr>
        <w:ind w:left="120"/>
        <w:spacing w:after="0" w:line="238" w:lineRule="auto"/>
        <w:rPr>
          <w:sz w:val="20"/>
          <w:szCs w:val="20"/>
          <w:color w:val="auto"/>
        </w:rPr>
      </w:pPr>
      <w:r>
        <w:rPr>
          <w:rFonts w:ascii="Courier New" w:cs="Courier New" w:eastAsia="Courier New" w:hAnsi="Courier New"/>
          <w:sz w:val="18"/>
          <w:szCs w:val="18"/>
          <w:color w:val="auto"/>
        </w:rPr>
        <w:t>Financial Institution</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Branch Name</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Branch Street Address</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Branch City, State and Zip Code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0" w:gutter="0" w:footer="0" w:header="0"/>
          <w:type w:val="continuous"/>
        </w:sectPr>
      </w:pP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ABA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automatic deduction</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 ______________________________</w:t>
      </w:r>
    </w:p>
    <w:p>
      <w:pPr>
        <w:ind w:left="2100"/>
        <w:spacing w:after="0"/>
        <w:rPr>
          <w:sz w:val="20"/>
          <w:szCs w:val="20"/>
          <w:color w:val="auto"/>
        </w:rPr>
      </w:pPr>
      <w:r>
        <w:rPr>
          <w:rFonts w:ascii="Courier New" w:cs="Courier New" w:eastAsia="Courier New" w:hAnsi="Courier New"/>
          <w:sz w:val="18"/>
          <w:szCs w:val="18"/>
          <w:color w:val="auto"/>
        </w:rPr>
        <w:t>Amount</w:t>
      </w:r>
    </w:p>
    <w:p>
      <w:pPr>
        <w:sectPr>
          <w:pgSz w:w="11900" w:h="16838" w:orient="portrait"/>
          <w:cols w:equalWidth="0" w:num="2">
            <w:col w:w="3920" w:space="720"/>
            <w:col w:w="5579"/>
          </w:cols>
          <w:pgMar w:left="240" w:top="723" w:right="1440" w:bottom="0" w:gutter="0" w:footer="0" w:header="0"/>
          <w:type w:val="continuous"/>
        </w:sectPr>
      </w:pPr>
    </w:p>
    <w:bookmarkStart w:id="38" w:name="page39"/>
    <w:bookmarkEnd w:id="38"/>
    <w:p>
      <w:pPr>
        <w:jc w:val="center"/>
        <w:ind w:right="1879"/>
        <w:spacing w:after="0"/>
        <w:rPr>
          <w:sz w:val="20"/>
          <w:szCs w:val="20"/>
          <w:color w:val="auto"/>
        </w:rPr>
      </w:pPr>
      <w:r>
        <w:rPr>
          <w:rFonts w:ascii="Courier New" w:cs="Courier New" w:eastAsia="Courier New" w:hAnsi="Courier New"/>
          <w:sz w:val="16"/>
          <w:szCs w:val="16"/>
          <w:color w:val="auto"/>
        </w:rPr>
        <w:t>PLEASE CONFIRM ITEMS 2 AND 5 WITH YOUR BANK</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PRIOR TO SUBMITTING THIS APPLICATION.</w:t>
      </w:r>
    </w:p>
    <w:p>
      <w:pPr>
        <w:ind w:left="2860"/>
        <w:spacing w:after="0" w:line="238" w:lineRule="auto"/>
        <w:rPr>
          <w:sz w:val="20"/>
          <w:szCs w:val="20"/>
          <w:color w:val="auto"/>
        </w:rPr>
      </w:pPr>
      <w:r>
        <w:rPr>
          <w:rFonts w:ascii="Courier New" w:cs="Courier New" w:eastAsia="Courier New" w:hAnsi="Courier New"/>
          <w:sz w:val="18"/>
          <w:szCs w:val="18"/>
          <w:color w:val="auto"/>
        </w:rPr>
        <w:t>Name on</w:t>
      </w:r>
    </w:p>
    <w:p>
      <w:pPr>
        <w:ind w:left="2860"/>
        <w:spacing w:after="0"/>
        <w:rPr>
          <w:sz w:val="20"/>
          <w:szCs w:val="20"/>
          <w:color w:val="auto"/>
        </w:rPr>
      </w:pPr>
      <w:r>
        <w:rPr>
          <w:rFonts w:ascii="Courier New" w:cs="Courier New" w:eastAsia="Courier New" w:hAnsi="Courier New"/>
          <w:sz w:val="18"/>
          <w:szCs w:val="18"/>
          <w:color w:val="auto"/>
        </w:rPr>
        <w:t>Bank Account</w:t>
      </w:r>
    </w:p>
    <w:p>
      <w:pPr>
        <w:ind w:left="3480"/>
        <w:spacing w:after="0" w:line="237" w:lineRule="auto"/>
        <w:rPr>
          <w:sz w:val="20"/>
          <w:szCs w:val="20"/>
          <w:color w:val="auto"/>
        </w:rPr>
      </w:pPr>
      <w:r>
        <w:rPr>
          <w:rFonts w:ascii="Courier New" w:cs="Courier New" w:eastAsia="Courier New" w:hAnsi="Courier New"/>
          <w:sz w:val="18"/>
          <w:szCs w:val="18"/>
          <w:color w:val="auto"/>
        </w:rPr>
        <w:t>-</w:t>
      </w:r>
    </w:p>
    <w:p>
      <w:pPr>
        <w:ind w:left="2860"/>
        <w:spacing w:after="0" w:line="238" w:lineRule="auto"/>
        <w:rPr>
          <w:sz w:val="20"/>
          <w:szCs w:val="20"/>
          <w:color w:val="auto"/>
        </w:rPr>
      </w:pPr>
      <w:r>
        <w:rPr>
          <w:rFonts w:ascii="Courier New" w:cs="Courier New" w:eastAsia="Courier New" w:hAnsi="Courier New"/>
          <w:sz w:val="18"/>
          <w:szCs w:val="18"/>
          <w:color w:val="auto"/>
        </w:rPr>
        <w:t>Financial</w:t>
      </w:r>
    </w:p>
    <w:p>
      <w:pPr>
        <w:ind w:left="2860"/>
        <w:spacing w:after="0"/>
        <w:rPr>
          <w:sz w:val="20"/>
          <w:szCs w:val="20"/>
          <w:color w:val="auto"/>
        </w:rPr>
      </w:pPr>
      <w:r>
        <w:rPr>
          <w:rFonts w:ascii="Courier New" w:cs="Courier New" w:eastAsia="Courier New" w:hAnsi="Courier New"/>
          <w:sz w:val="18"/>
          <w:szCs w:val="18"/>
          <w:color w:val="auto"/>
        </w:rPr>
        <w:t>Institution and Branch</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Information</w:t>
      </w:r>
    </w:p>
    <w:p>
      <w:pPr>
        <w:ind w:left="348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344" w:right="1440" w:bottom="1440" w:gutter="0" w:footer="0" w:header="0"/>
        </w:sectPr>
      </w:pPr>
    </w:p>
    <w:p>
      <w:pPr>
        <w:spacing w:after="0" w:line="5" w:lineRule="exact"/>
        <w:rPr>
          <w:sz w:val="20"/>
          <w:szCs w:val="20"/>
          <w:color w:val="auto"/>
        </w:rPr>
      </w:pPr>
    </w:p>
    <w:p>
      <w:pPr>
        <w:ind w:left="6320"/>
        <w:spacing w:after="0"/>
        <w:rPr>
          <w:sz w:val="20"/>
          <w:szCs w:val="20"/>
          <w:color w:val="auto"/>
        </w:rPr>
      </w:pPr>
      <w:r>
        <w:rPr>
          <w:rFonts w:ascii="Courier New" w:cs="Courier New" w:eastAsia="Courier New" w:hAnsi="Courier New"/>
          <w:sz w:val="16"/>
          <w:szCs w:val="16"/>
          <w:color w:val="auto"/>
        </w:rPr>
        <w:t>ABA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Bank</w:t>
      </w:r>
    </w:p>
    <w:p>
      <w:pPr>
        <w:spacing w:after="0" w:line="3" w:lineRule="exact"/>
        <w:rPr>
          <w:sz w:val="20"/>
          <w:szCs w:val="20"/>
          <w:color w:val="auto"/>
        </w:rPr>
      </w:pPr>
    </w:p>
    <w:p>
      <w:pPr>
        <w:sectPr>
          <w:pgSz w:w="11900" w:h="16838" w:orient="portrait"/>
          <w:cols w:equalWidth="0" w:num="2">
            <w:col w:w="7380" w:space="520"/>
            <w:col w:w="2319"/>
          </w:cols>
          <w:pgMar w:left="240" w:top="34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Account Number</w:t>
      </w:r>
    </w:p>
    <w:p>
      <w:pPr>
        <w:sectPr>
          <w:pgSz w:w="11900" w:h="16838" w:orient="portrait"/>
          <w:cols w:equalWidth="0" w:num="1">
            <w:col w:w="10219"/>
          </w:cols>
          <w:pgMar w:left="240" w:top="344" w:right="1440" w:bottom="1440" w:gutter="0" w:footer="0" w:header="0"/>
          <w:type w:val="continuous"/>
        </w:sectPr>
      </w:pP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JOHN A. DOE</w:t>
      </w:r>
    </w:p>
    <w:p>
      <w:pPr>
        <w:ind w:left="860"/>
        <w:spacing w:after="0" w:line="238" w:lineRule="auto"/>
        <w:rPr>
          <w:sz w:val="20"/>
          <w:szCs w:val="20"/>
          <w:color w:val="auto"/>
        </w:rPr>
      </w:pPr>
      <w:r>
        <w:rPr>
          <w:rFonts w:ascii="Courier New" w:cs="Courier New" w:eastAsia="Courier New" w:hAnsi="Courier New"/>
          <w:sz w:val="18"/>
          <w:szCs w:val="18"/>
          <w:color w:val="auto"/>
        </w:rPr>
        <w:t>MARY B. DOE</w:t>
      </w:r>
    </w:p>
    <w:p>
      <w:pPr>
        <w:ind w:left="640"/>
        <w:spacing w:after="0"/>
        <w:rPr>
          <w:sz w:val="20"/>
          <w:szCs w:val="20"/>
          <w:color w:val="auto"/>
        </w:rPr>
      </w:pPr>
      <w:r>
        <w:rPr>
          <w:rFonts w:ascii="Courier New" w:cs="Courier New" w:eastAsia="Courier New" w:hAnsi="Courier New"/>
          <w:sz w:val="18"/>
          <w:szCs w:val="18"/>
          <w:color w:val="auto"/>
        </w:rPr>
        <w:t>123 YOUR STREET</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ANYWHERE, U.S.A. 12345</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____________20____</w:t>
      </w:r>
    </w:p>
    <w:p>
      <w:pPr>
        <w:spacing w:after="0" w:line="807" w:lineRule="exact"/>
        <w:rPr>
          <w:sz w:val="20"/>
          <w:szCs w:val="20"/>
          <w:color w:val="auto"/>
        </w:rPr>
      </w:pPr>
    </w:p>
    <w:p>
      <w:pPr>
        <w:sectPr>
          <w:pgSz w:w="11900" w:h="16838" w:orient="portrait"/>
          <w:cols w:equalWidth="0" w:num="2">
            <w:col w:w="3820" w:space="720"/>
            <w:col w:w="5679"/>
          </w:cols>
          <w:pgMar w:left="240" w:top="344" w:right="1440" w:bottom="1440" w:gutter="0" w:footer="0" w:header="0"/>
          <w:type w:val="continuous"/>
        </w:sectPr>
      </w:pPr>
    </w:p>
    <w:p>
      <w:pPr>
        <w:spacing w:after="0" w:line="18"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PAY TO THE</w:t>
      </w:r>
    </w:p>
    <w:p>
      <w:pPr>
        <w:ind w:left="640"/>
        <w:spacing w:after="0" w:line="238" w:lineRule="auto"/>
        <w:rPr>
          <w:sz w:val="20"/>
          <w:szCs w:val="20"/>
          <w:color w:val="auto"/>
        </w:rPr>
      </w:pPr>
      <w:r>
        <w:rPr>
          <w:rFonts w:ascii="Courier New" w:cs="Courier New" w:eastAsia="Courier New" w:hAnsi="Courier New"/>
          <w:sz w:val="18"/>
          <w:szCs w:val="18"/>
          <w:color w:val="auto"/>
        </w:rPr>
        <w:t>ORDER OF__________________________________________________________</w:t>
      </w:r>
    </w:p>
    <w:p>
      <w:pPr>
        <w:ind w:left="748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_______________________________________________________________DOLLARS</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First National Bank</w:t>
      </w:r>
    </w:p>
    <w:p>
      <w:pPr>
        <w:ind w:left="860"/>
        <w:spacing w:after="0" w:line="238" w:lineRule="auto"/>
        <w:rPr>
          <w:sz w:val="20"/>
          <w:szCs w:val="20"/>
          <w:color w:val="auto"/>
        </w:rPr>
      </w:pPr>
      <w:r>
        <w:rPr>
          <w:rFonts w:ascii="Courier New" w:cs="Courier New" w:eastAsia="Courier New" w:hAnsi="Courier New"/>
          <w:sz w:val="18"/>
          <w:szCs w:val="18"/>
          <w:color w:val="auto"/>
        </w:rPr>
        <w:t>of Anywhere</w:t>
      </w:r>
    </w:p>
    <w:p>
      <w:pPr>
        <w:ind w:left="640"/>
        <w:spacing w:after="0"/>
        <w:rPr>
          <w:sz w:val="20"/>
          <w:szCs w:val="20"/>
          <w:color w:val="auto"/>
        </w:rPr>
      </w:pPr>
      <w:r>
        <w:rPr>
          <w:rFonts w:ascii="Courier New" w:cs="Courier New" w:eastAsia="Courier New" w:hAnsi="Courier New"/>
          <w:sz w:val="18"/>
          <w:szCs w:val="18"/>
          <w:color w:val="auto"/>
        </w:rPr>
        <w:t>123 Main Street</w:t>
      </w:r>
    </w:p>
    <w:p>
      <w:pPr>
        <w:ind w:left="540"/>
        <w:spacing w:after="0" w:line="237" w:lineRule="auto"/>
        <w:rPr>
          <w:sz w:val="20"/>
          <w:szCs w:val="20"/>
          <w:color w:val="auto"/>
        </w:rPr>
      </w:pPr>
      <w:r>
        <w:rPr>
          <w:rFonts w:ascii="Courier New" w:cs="Courier New" w:eastAsia="Courier New" w:hAnsi="Courier New"/>
          <w:sz w:val="18"/>
          <w:szCs w:val="18"/>
          <w:color w:val="auto"/>
        </w:rPr>
        <w:t>Anywhere, U.S.A. 12345</w:t>
      </w:r>
    </w:p>
    <w:p>
      <w:pPr>
        <w:sectPr>
          <w:pgSz w:w="11900" w:h="16838" w:orient="portrait"/>
          <w:cols w:equalWidth="0" w:num="1">
            <w:col w:w="10219"/>
          </w:cols>
          <w:pgMar w:left="240" w:top="344"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FOR______________________________________________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(NON-NEGOTIABLE)____</w:t>
      </w:r>
    </w:p>
    <w:p>
      <w:pPr>
        <w:ind w:left="320"/>
        <w:spacing w:after="0" w:line="238" w:lineRule="auto"/>
        <w:tabs>
          <w:tab w:leader="none" w:pos="1780" w:val="left"/>
        </w:tabs>
        <w:rPr>
          <w:sz w:val="20"/>
          <w:szCs w:val="20"/>
          <w:color w:val="auto"/>
        </w:rPr>
      </w:pPr>
      <w:r>
        <w:rPr>
          <w:rFonts w:ascii="Courier New" w:cs="Courier New" w:eastAsia="Courier New" w:hAnsi="Courier New"/>
          <w:sz w:val="18"/>
          <w:szCs w:val="18"/>
          <w:color w:val="auto"/>
        </w:rPr>
        <w:t>.:071000013</w:t>
      </w:r>
      <w:r>
        <w:rPr>
          <w:sz w:val="20"/>
          <w:szCs w:val="20"/>
          <w:color w:val="auto"/>
        </w:rPr>
        <w:tab/>
      </w:r>
      <w:r>
        <w:rPr>
          <w:rFonts w:ascii="Courier New" w:cs="Courier New" w:eastAsia="Courier New" w:hAnsi="Courier New"/>
          <w:sz w:val="18"/>
          <w:szCs w:val="18"/>
          <w:color w:val="auto"/>
        </w:rPr>
        <w:t>123456789:.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 SAMPLE</w:t>
      </w:r>
    </w:p>
    <w:p>
      <w:pPr>
        <w:sectPr>
          <w:pgSz w:w="11900" w:h="16838" w:orient="portrait"/>
          <w:cols w:equalWidth="0" w:num="2">
            <w:col w:w="5500" w:space="720"/>
            <w:col w:w="3999"/>
          </w:cols>
          <w:pgMar w:left="240" w:top="344" w:right="1440" w:bottom="1440" w:gutter="0" w:footer="0" w:header="0"/>
          <w:type w:val="continuous"/>
        </w:sectPr>
      </w:pPr>
    </w:p>
    <w:bookmarkStart w:id="39" w:name="page40"/>
    <w:bookmarkEnd w:id="39"/>
    <w:p>
      <w:pPr>
        <w:spacing w:after="0"/>
        <w:rPr>
          <w:sz w:val="20"/>
          <w:szCs w:val="20"/>
          <w:color w:val="auto"/>
        </w:rPr>
      </w:pPr>
      <w:r>
        <w:rPr>
          <w:rFonts w:ascii="Courier New" w:cs="Courier New" w:eastAsia="Courier New" w:hAnsi="Courier New"/>
          <w:sz w:val="18"/>
          <w:szCs w:val="18"/>
          <w:color w:val="auto"/>
        </w:rPr>
        <w:t>[LOGO]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Federal Realty Investment Trust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877"/>
    </w:lvl>
  </w:abstractNum>
  <w:abstractNum w:abstractNumId="1">
    <w:nsid w:val="836C40E"/>
    <w:multiLevelType w:val="hybridMultilevel"/>
    <w:lvl w:ilvl="0">
      <w:lvlJc w:val="left"/>
      <w:lvlText w:val="(%1)"/>
      <w:numFmt w:val="decimal"/>
      <w:start w:val="1"/>
    </w:lvl>
  </w:abstractNum>
  <w:abstractNum w:abstractNumId="2">
    <w:nsid w:val="2901D82"/>
    <w:multiLevelType w:val="hybridMultilevel"/>
    <w:lvl w:ilvl="0">
      <w:lvlJc w:val="left"/>
      <w:lvlText w:val="(%1)"/>
      <w:numFmt w:val="decimal"/>
      <w:start w:val="2"/>
    </w:lvl>
    <w:lvl w:ilvl="1">
      <w:lvlJc w:val="left"/>
      <w:lvlText w:val="."/>
      <w:numFmt w:val="bullet"/>
      <w:start w:val="1"/>
    </w:lvl>
  </w:abstractNum>
  <w:abstractNum w:abstractNumId="3">
    <w:nsid w:val="3A95F874"/>
    <w:multiLevelType w:val="hybridMultilevel"/>
    <w:lvl w:ilvl="0">
      <w:lvlJc w:val="left"/>
      <w:lvlText w:val="(%1)"/>
      <w:numFmt w:val="decimal"/>
      <w:start w:val="30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2"/>
    </w:lvl>
  </w:abstractNum>
  <w:abstractNum w:abstractNumId="6">
    <w:nsid w:val="7C3DBD3D"/>
    <w:multiLevelType w:val="hybridMultilevel"/>
    <w:lvl w:ilvl="0">
      <w:lvlJc w:val="left"/>
      <w:lvlText w:val="."/>
      <w:numFmt w:val="bullet"/>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1."/>
      <w:numFmt w:val="decimal"/>
      <w:start w:val="3"/>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1."/>
      <w:numFmt w:val="decimal"/>
      <w:start w:val="4"/>
    </w:lvl>
  </w:abstractNum>
  <w:abstractNum w:abstractNumId="26">
    <w:nsid w:val="153EA438"/>
    <w:multiLevelType w:val="hybridMultilevel"/>
    <w:lvl w:ilvl="0">
      <w:lvlJc w:val="left"/>
      <w:lvlText w:val="%1."/>
      <w:numFmt w:val="decimal"/>
      <w:start w:val="5"/>
    </w:lvl>
  </w:abstractNum>
  <w:abstractNum w:abstractNumId="27">
    <w:nsid w:val="3855585C"/>
    <w:multiLevelType w:val="hybridMultilevel"/>
    <w:lvl w:ilvl="0">
      <w:lvlJc w:val="left"/>
      <w:lvlText w:val="%1."/>
      <w:numFmt w:val="decimal"/>
      <w:start w:val="6"/>
    </w:lvl>
  </w:abstractNum>
  <w:abstractNum w:abstractNumId="28">
    <w:nsid w:val="70A64E2A"/>
    <w:multiLevelType w:val="hybridMultilevel"/>
    <w:lvl w:ilvl="0">
      <w:lvlJc w:val="left"/>
      <w:lvlText w:val="%1."/>
      <w:numFmt w:val="decimal"/>
      <w:start w:val="1"/>
    </w:lvl>
  </w:abstractNum>
  <w:abstractNum w:abstractNumId="29">
    <w:nsid w:val="6A2342EC"/>
    <w:multiLevelType w:val="hybridMultilevel"/>
    <w:lvl w:ilvl="0">
      <w:lvlJc w:val="left"/>
      <w:lvlText w:val="%1."/>
      <w:numFmt w:val="decimal"/>
      <w:start w:val="1"/>
    </w:lvl>
    <w:lvl w:ilvl="1">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1."/>
      <w:numFmt w:val="decimal"/>
      <w:start w:val="3"/>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1."/>
      <w:numFmt w:val="decimal"/>
      <w:start w:val="7"/>
    </w:lvl>
  </w:abstractNum>
  <w:abstractNum w:abstractNumId="34">
    <w:nsid w:val="57E4CCAF"/>
    <w:multiLevelType w:val="hybridMultilevel"/>
    <w:lvl w:ilvl="0">
      <w:lvlJc w:val="left"/>
      <w:lvlText w:val="%1."/>
      <w:numFmt w:val="decimal"/>
      <w:start w:val="8"/>
    </w:lvl>
  </w:abstractNum>
  <w:abstractNum w:abstractNumId="35">
    <w:nsid w:val="7A6D8D3C"/>
    <w:multiLevelType w:val="hybridMultilevel"/>
    <w:lvl w:ilvl="0">
      <w:lvlJc w:val="left"/>
      <w:lvlText w:val="%1."/>
      <w:numFmt w:val="decimal"/>
      <w:start w:val="9"/>
    </w:lvl>
  </w:abstractNum>
  <w:abstractNum w:abstractNumId="36">
    <w:nsid w:val="4B588F54"/>
    <w:multiLevelType w:val="hybridMultilevel"/>
    <w:lvl w:ilvl="0">
      <w:lvlJc w:val="left"/>
      <w:lvlText w:val="%1."/>
      <w:numFmt w:val="decimal"/>
      <w:start w:val="12"/>
    </w:lvl>
  </w:abstractNum>
  <w:abstractNum w:abstractNumId="37">
    <w:nsid w:val="542289EC"/>
    <w:multiLevelType w:val="hybridMultilevel"/>
    <w:lvl w:ilvl="0">
      <w:lvlJc w:val="left"/>
      <w:lvlText w:val="%1."/>
      <w:numFmt w:val="decimal"/>
      <w:start w:val="17"/>
    </w:lvl>
  </w:abstractNum>
  <w:abstractNum w:abstractNumId="38">
    <w:nsid w:val="6DE91B18"/>
    <w:multiLevelType w:val="hybridMultilevel"/>
    <w:lvl w:ilvl="0">
      <w:lvlJc w:val="left"/>
      <w:lvlText w:val="%1."/>
      <w:numFmt w:val="decimal"/>
      <w:start w:val="24"/>
    </w:lvl>
  </w:abstractNum>
  <w:abstractNum w:abstractNumId="39">
    <w:nsid w:val="38437FDB"/>
    <w:multiLevelType w:val="hybridMultilevel"/>
    <w:lvl w:ilvl="0">
      <w:lvlJc w:val="left"/>
      <w:lvlText w:val="%1."/>
      <w:numFmt w:val="decimal"/>
      <w:start w:val="25"/>
    </w:lvl>
  </w:abstractNum>
  <w:abstractNum w:abstractNumId="40">
    <w:nsid w:val="7644A45C"/>
    <w:multiLevelType w:val="hybridMultilevel"/>
    <w:lvl w:ilvl="0">
      <w:lvlJc w:val="left"/>
      <w:lvlText w:val="%1."/>
      <w:numFmt w:val="decimal"/>
      <w:start w:val="26"/>
    </w:lvl>
  </w:abstractNum>
  <w:abstractNum w:abstractNumId="41">
    <w:nsid w:val="32FFF902"/>
    <w:multiLevelType w:val="hybridMultilevel"/>
    <w:lvl w:ilvl="0">
      <w:lvlJc w:val="left"/>
      <w:lvlText w:val="%1."/>
      <w:numFmt w:val="decimal"/>
      <w:start w:val="27"/>
    </w:lvl>
  </w:abstractNum>
  <w:abstractNum w:abstractNumId="42">
    <w:nsid w:val="684A481A"/>
    <w:multiLevelType w:val="hybridMultilevel"/>
    <w:lvl w:ilvl="0">
      <w:lvlJc w:val="left"/>
      <w:lvlText w:val="%1."/>
      <w:numFmt w:val="decimal"/>
      <w:start w:val="28"/>
    </w:lvl>
  </w:abstractNum>
  <w:abstractNum w:abstractNumId="43">
    <w:nsid w:val="579478FE"/>
    <w:multiLevelType w:val="hybridMultilevel"/>
    <w:lvl w:ilvl="0">
      <w:lvlJc w:val="left"/>
      <w:lvlText w:val="%1."/>
      <w:numFmt w:val="decimal"/>
      <w:start w:val="29"/>
    </w:lvl>
  </w:abstractNum>
  <w:abstractNum w:abstractNumId="44">
    <w:nsid w:val="749ABB43"/>
    <w:multiLevelType w:val="hybridMultilevel"/>
    <w:lvl w:ilvl="0">
      <w:lvlJc w:val="left"/>
      <w:lvlText w:val="%1."/>
      <w:numFmt w:val="decimal"/>
      <w:start w:val="30"/>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1."/>
      <w:numFmt w:val="decimal"/>
      <w:start w:val="31"/>
    </w:lvl>
  </w:abstractNum>
  <w:abstractNum w:abstractNumId="50">
    <w:nsid w:val="70C6A529"/>
    <w:multiLevelType w:val="hybridMultilevel"/>
    <w:lvl w:ilvl="0">
      <w:lvlJc w:val="left"/>
      <w:lvlText w:val="%1."/>
      <w:numFmt w:val="decimal"/>
      <w:start w:val="32"/>
    </w:lvl>
  </w:abstractNum>
  <w:abstractNum w:abstractNumId="51">
    <w:nsid w:val="520EEDD1"/>
    <w:multiLevelType w:val="hybridMultilevel"/>
    <w:lvl w:ilvl="0">
      <w:lvlJc w:val="left"/>
      <w:lvlText w:val="="/>
      <w:numFmt w:val="bullet"/>
      <w:start w:val="1"/>
    </w:lvl>
  </w:abstractNum>
  <w:abstractNum w:abstractNumId="52">
    <w:nsid w:val="374A3FE6"/>
    <w:multiLevelType w:val="hybridMultilevel"/>
    <w:lvl w:ilvl="0">
      <w:lvlJc w:val="left"/>
      <w:lvlText w:val="%1."/>
      <w:numFmt w:val="decimal"/>
      <w:start w:val="1"/>
    </w:lvl>
  </w:abstractNum>
  <w:abstractNum w:abstractNumId="53">
    <w:nsid w:val="4F4EF005"/>
    <w:multiLevelType w:val="hybridMultilevel"/>
    <w:lvl w:ilvl="0">
      <w:lvlJc w:val="left"/>
      <w:lvlText w:val="%1."/>
      <w:numFmt w:val="decimal"/>
      <w:start w:val="1"/>
    </w:lvl>
  </w:abstractNum>
  <w:abstractNum w:abstractNumId="54">
    <w:nsid w:val="23F9C13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2019-12-12T09:21:50Z</dcterms:created>
  <dcterms:modified xsi:type="dcterms:W3CDTF">2019-12-12T09:21:50Z</dcterms:modified>
</cp:coreProperties>
</file>