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ANNUAL FILING</w:t>
      </w:r>
    </w:p>
    <w:p>
      <w:pPr>
        <w:spacing w:after="0" w:line="200" w:lineRule="exact"/>
        <w:rPr>
          <w:sz w:val="24"/>
          <w:szCs w:val="24"/>
          <w:color w:val="auto"/>
        </w:rPr>
      </w:pPr>
    </w:p>
    <w:p>
      <w:pPr>
        <w:spacing w:after="0" w:line="20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ind w:left="120"/>
        <w:spacing w:after="0" w:line="238" w:lineRule="auto"/>
        <w:rPr>
          <w:sz w:val="20"/>
          <w:szCs w:val="20"/>
          <w:color w:val="auto"/>
        </w:rPr>
      </w:pPr>
      <w:r>
        <w:rPr>
          <w:rFonts w:ascii="Courier New" w:cs="Courier New" w:eastAsia="Courier New" w:hAnsi="Courier New"/>
          <w:sz w:val="18"/>
          <w:szCs w:val="18"/>
          <w:color w:val="auto"/>
        </w:rPr>
        <w:t>REIT</w:t>
      </w:r>
    </w:p>
    <w:p>
      <w:pPr>
        <w:spacing w:after="0"/>
        <w:rPr>
          <w:sz w:val="20"/>
          <w:szCs w:val="20"/>
          <w:color w:val="auto"/>
        </w:rPr>
      </w:pPr>
      <w:r>
        <w:rPr>
          <w:rFonts w:ascii="Courier New" w:cs="Courier New" w:eastAsia="Courier New" w:hAnsi="Courier New"/>
          <w:sz w:val="18"/>
          <w:szCs w:val="18"/>
          <w:color w:val="auto"/>
        </w:rPr>
        <w:t>(TITLE OF CLASS OF SECURITIES)</w:t>
      </w:r>
    </w:p>
    <w:p>
      <w:pPr>
        <w:ind w:left="120"/>
        <w:spacing w:after="0" w:line="237" w:lineRule="auto"/>
        <w:rPr>
          <w:sz w:val="20"/>
          <w:szCs w:val="20"/>
          <w:color w:val="auto"/>
        </w:rPr>
      </w:pPr>
      <w:r>
        <w:rPr>
          <w:rFonts w:ascii="Courier New" w:cs="Courier New" w:eastAsia="Courier New" w:hAnsi="Courier New"/>
          <w:sz w:val="18"/>
          <w:szCs w:val="18"/>
          <w:color w:val="auto"/>
        </w:rPr>
        <w:t>313747206</w:t>
      </w:r>
    </w:p>
    <w:p>
      <w:pPr>
        <w:spacing w:after="0" w:line="238" w:lineRule="auto"/>
        <w:rPr>
          <w:sz w:val="20"/>
          <w:szCs w:val="20"/>
          <w:color w:val="auto"/>
        </w:rPr>
      </w:pPr>
      <w:r>
        <w:rPr>
          <w:rFonts w:ascii="Courier New" w:cs="Courier New" w:eastAsia="Courier New" w:hAnsi="Courier New"/>
          <w:sz w:val="18"/>
          <w:szCs w:val="18"/>
          <w:color w:val="auto"/>
        </w:rPr>
        <w:t>(CUSIP NUMBER)</w:t>
      </w:r>
    </w:p>
    <w:p>
      <w:pPr>
        <w:ind w:left="120"/>
        <w:spacing w:after="0"/>
        <w:rPr>
          <w:sz w:val="20"/>
          <w:szCs w:val="20"/>
          <w:color w:val="auto"/>
        </w:rPr>
      </w:pPr>
      <w:r>
        <w:rPr>
          <w:rFonts w:ascii="Courier New" w:cs="Courier New" w:eastAsia="Courier New" w:hAnsi="Courier New"/>
          <w:sz w:val="18"/>
          <w:szCs w:val="18"/>
          <w:color w:val="auto"/>
        </w:rPr>
        <w:t>12/31/2020</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7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4979" w:firstLine="7"/>
        <w:spacing w:after="0" w:line="279" w:lineRule="auto"/>
        <w:tabs>
          <w:tab w:leader="none" w:pos="36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8"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65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3" w:lineRule="exact"/>
        <w:rPr>
          <w:rFonts w:ascii="Courier New" w:cs="Courier New" w:eastAsia="Courier New" w:hAnsi="Courier New"/>
          <w:sz w:val="18"/>
          <w:szCs w:val="18"/>
          <w:color w:val="auto"/>
        </w:rPr>
      </w:pPr>
    </w:p>
    <w:p>
      <w:pPr>
        <w:ind w:left="420" w:right="79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3" w:lineRule="exact"/>
        <w:rPr>
          <w:rFonts w:ascii="Courier New" w:cs="Courier New" w:eastAsia="Courier New" w:hAnsi="Courier New"/>
          <w:sz w:val="18"/>
          <w:szCs w:val="18"/>
          <w:color w:val="auto"/>
        </w:rPr>
      </w:pPr>
    </w:p>
    <w:p>
      <w:pPr>
        <w:ind w:left="420" w:right="77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7,962,860</w:t>
      </w:r>
    </w:p>
    <w:p>
      <w:pPr>
        <w:spacing w:after="0" w:line="13" w:lineRule="exact"/>
        <w:rPr>
          <w:rFonts w:ascii="Courier New" w:cs="Courier New" w:eastAsia="Courier New" w:hAnsi="Courier New"/>
          <w:sz w:val="18"/>
          <w:szCs w:val="18"/>
          <w:color w:val="auto"/>
        </w:rPr>
      </w:pPr>
    </w:p>
    <w:p>
      <w:pPr>
        <w:ind w:left="420" w:right="739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8,451,842</w:t>
      </w:r>
    </w:p>
    <w:p>
      <w:pPr>
        <w:spacing w:after="0" w:line="207" w:lineRule="exact"/>
        <w:rPr>
          <w:sz w:val="24"/>
          <w:szCs w:val="24"/>
          <w:color w:val="auto"/>
        </w:rPr>
      </w:pPr>
    </w:p>
    <w:p>
      <w:pPr>
        <w:ind w:right="3279" w:firstLine="8"/>
        <w:spacing w:after="0" w:line="469"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8,452,342</w:t>
      </w:r>
    </w:p>
    <w:p>
      <w:pPr>
        <w:spacing w:after="0" w:line="13" w:lineRule="exact"/>
        <w:rPr>
          <w:rFonts w:ascii="Courier New" w:cs="Courier New" w:eastAsia="Courier New" w:hAnsi="Courier New"/>
          <w:sz w:val="18"/>
          <w:szCs w:val="18"/>
          <w:color w:val="auto"/>
        </w:rPr>
      </w:pPr>
    </w:p>
    <w:p>
      <w:pPr>
        <w:ind w:left="420" w:right="2559" w:hanging="412"/>
        <w:spacing w:after="0" w:line="469"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11.17%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ectPr>
          <w:pgSz w:w="11900" w:h="16848" w:orient="portrait"/>
          <w:cols w:equalWidth="0" w:num="1">
            <w:col w:w="10139"/>
          </w:cols>
          <w:pgMar w:left="320" w:top="244" w:right="1440" w:bottom="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SSGA FUNDS MANAGEMENT, INC.</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04-3555193</w:t>
      </w:r>
    </w:p>
    <w:p>
      <w:pPr>
        <w:spacing w:after="0" w:line="207" w:lineRule="exact"/>
        <w:rPr>
          <w:rFonts w:ascii="Courier New" w:cs="Courier New" w:eastAsia="Courier New" w:hAnsi="Courier New"/>
          <w:sz w:val="18"/>
          <w:szCs w:val="18"/>
          <w:color w:val="auto"/>
        </w:rPr>
      </w:pPr>
    </w:p>
    <w:p>
      <w:pPr>
        <w:ind w:left="420" w:right="465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1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3" w:lineRule="exact"/>
        <w:rPr>
          <w:rFonts w:ascii="Courier New" w:cs="Courier New" w:eastAsia="Courier New" w:hAnsi="Courier New"/>
          <w:sz w:val="18"/>
          <w:szCs w:val="18"/>
          <w:color w:val="auto"/>
        </w:rPr>
      </w:pPr>
    </w:p>
    <w:p>
      <w:pPr>
        <w:ind w:left="420" w:right="791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3" w:lineRule="exact"/>
        <w:rPr>
          <w:rFonts w:ascii="Courier New" w:cs="Courier New" w:eastAsia="Courier New" w:hAnsi="Courier New"/>
          <w:sz w:val="18"/>
          <w:szCs w:val="18"/>
          <w:color w:val="auto"/>
        </w:rPr>
      </w:pPr>
    </w:p>
    <w:p>
      <w:pPr>
        <w:ind w:left="420" w:right="771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4,822,602</w:t>
      </w:r>
    </w:p>
    <w:p>
      <w:pPr>
        <w:spacing w:after="0" w:line="13" w:lineRule="exact"/>
        <w:rPr>
          <w:rFonts w:ascii="Courier New" w:cs="Courier New" w:eastAsia="Courier New" w:hAnsi="Courier New"/>
          <w:sz w:val="18"/>
          <w:szCs w:val="18"/>
          <w:color w:val="auto"/>
        </w:rPr>
      </w:pPr>
    </w:p>
    <w:p>
      <w:pPr>
        <w:ind w:left="420" w:right="739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4,851,750</w:t>
      </w:r>
    </w:p>
    <w:p>
      <w:pPr>
        <w:spacing w:after="0" w:line="207" w:lineRule="exact"/>
        <w:rPr>
          <w:sz w:val="20"/>
          <w:szCs w:val="20"/>
          <w:color w:val="auto"/>
        </w:rPr>
      </w:pPr>
    </w:p>
    <w:p>
      <w:pPr>
        <w:ind w:right="3279" w:firstLine="8"/>
        <w:spacing w:after="0" w:line="469"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4,852,250</w:t>
      </w:r>
    </w:p>
    <w:p>
      <w:pPr>
        <w:spacing w:after="0" w:line="13" w:lineRule="exact"/>
        <w:rPr>
          <w:rFonts w:ascii="Courier New" w:cs="Courier New" w:eastAsia="Courier New" w:hAnsi="Courier New"/>
          <w:sz w:val="18"/>
          <w:szCs w:val="18"/>
          <w:color w:val="auto"/>
        </w:rPr>
      </w:pPr>
    </w:p>
    <w:p>
      <w:pPr>
        <w:ind w:left="420" w:right="2559" w:hanging="412"/>
        <w:spacing w:after="0" w:line="46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6.41%</w:t>
      </w:r>
    </w:p>
    <w:p>
      <w:pPr>
        <w:spacing w:after="0" w:line="207" w:lineRule="exact"/>
        <w:rPr>
          <w:sz w:val="20"/>
          <w:szCs w:val="20"/>
          <w:color w:val="auto"/>
        </w:rPr>
      </w:pPr>
    </w:p>
    <w:p>
      <w:pPr>
        <w:ind w:left="420" w:right="7179" w:hanging="412"/>
        <w:spacing w:after="0" w:line="235"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960" w:hanging="531"/>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7"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0" w:lineRule="exact"/>
        <w:rPr>
          <w:sz w:val="20"/>
          <w:szCs w:val="20"/>
          <w:color w:val="auto"/>
        </w:rPr>
      </w:pPr>
    </w:p>
    <w:p>
      <w:pPr>
        <w:spacing w:after="0" w:line="206"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8"/>
          <w:szCs w:val="18"/>
          <w:color w:val="auto"/>
        </w:rPr>
        <w:t>1626 EAST JEFFERSON STREET ROCKVILLE MD 20852 UNITED STATES ITEM 2.</w:t>
      </w:r>
    </w:p>
    <w:p>
      <w:pPr>
        <w:spacing w:after="0" w:line="6" w:lineRule="exact"/>
        <w:rPr>
          <w:sz w:val="20"/>
          <w:szCs w:val="20"/>
          <w:color w:val="auto"/>
        </w:rPr>
      </w:pPr>
    </w:p>
    <w:p>
      <w:pPr>
        <w:ind w:left="960" w:right="6439" w:hanging="531"/>
        <w:spacing w:after="0" w:line="279"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 SSGA FUNDS MANAGEMENT, INC</w:t>
      </w:r>
    </w:p>
    <w:p>
      <w:pPr>
        <w:spacing w:after="0" w:line="177" w:lineRule="exact"/>
        <w:rPr>
          <w:rFonts w:ascii="Courier New" w:cs="Courier New" w:eastAsia="Courier New" w:hAnsi="Courier New"/>
          <w:sz w:val="16"/>
          <w:szCs w:val="16"/>
          <w:color w:val="auto"/>
        </w:rPr>
      </w:pPr>
    </w:p>
    <w:p>
      <w:pPr>
        <w:ind w:left="960" w:right="4019" w:hanging="531"/>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5" w:lineRule="exact"/>
        <w:rPr>
          <w:rFonts w:ascii="Courier New" w:cs="Courier New" w:eastAsia="Courier New" w:hAnsi="Courier New"/>
          <w:sz w:val="18"/>
          <w:szCs w:val="18"/>
          <w:color w:val="auto"/>
        </w:rPr>
      </w:pPr>
    </w:p>
    <w:p>
      <w:pPr>
        <w:ind w:left="960" w:right="61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ONE LINCOLN STREET</w:t>
      </w:r>
    </w:p>
    <w:p>
      <w:pPr>
        <w:ind w:left="960"/>
        <w:spacing w:after="0"/>
        <w:rPr>
          <w:sz w:val="20"/>
          <w:szCs w:val="20"/>
          <w:color w:val="auto"/>
        </w:rPr>
      </w:pPr>
      <w:r>
        <w:rPr>
          <w:rFonts w:ascii="Courier New" w:cs="Courier New" w:eastAsia="Courier New" w:hAnsi="Courier New"/>
          <w:sz w:val="18"/>
          <w:szCs w:val="18"/>
          <w:color w:val="auto"/>
        </w:rPr>
        <w:t>BOSTON, MA 02111</w:t>
      </w:r>
    </w:p>
    <w:p>
      <w:pPr>
        <w:ind w:left="860"/>
        <w:spacing w:after="0" w:line="238"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960" w:right="4119" w:hanging="531"/>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8" w:lineRule="exact"/>
        <w:rPr>
          <w:rFonts w:ascii="Courier New" w:cs="Courier New" w:eastAsia="Courier New" w:hAnsi="Courier New"/>
          <w:sz w:val="18"/>
          <w:szCs w:val="18"/>
          <w:color w:val="auto"/>
        </w:rPr>
      </w:pPr>
    </w:p>
    <w:p>
      <w:pPr>
        <w:ind w:left="960" w:right="6239" w:hanging="531"/>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REIT</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960"/>
        <w:spacing w:after="0" w:line="238" w:lineRule="auto"/>
        <w:rPr>
          <w:sz w:val="20"/>
          <w:szCs w:val="20"/>
          <w:color w:val="auto"/>
        </w:rPr>
      </w:pPr>
      <w:r>
        <w:rPr>
          <w:rFonts w:ascii="Courier New" w:cs="Courier New" w:eastAsia="Courier New" w:hAnsi="Courier New"/>
          <w:sz w:val="18"/>
          <w:szCs w:val="18"/>
          <w:color w:val="auto"/>
        </w:rPr>
        <w:t>313747206</w:t>
      </w:r>
    </w:p>
    <w:p>
      <w:pPr>
        <w:spacing w:after="0" w:line="238" w:lineRule="auto"/>
        <w:rPr>
          <w:sz w:val="20"/>
          <w:szCs w:val="20"/>
          <w:color w:val="auto"/>
        </w:rPr>
      </w:pPr>
      <w:r>
        <w:rPr>
          <w:rFonts w:ascii="Courier New" w:cs="Courier New" w:eastAsia="Courier New" w:hAnsi="Courier New"/>
          <w:sz w:val="18"/>
          <w:szCs w:val="18"/>
          <w:color w:val="auto"/>
        </w:rPr>
        <w:t>ITEM 3.</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 THIS STATEMENT IS FILED PURSUANT TO RULE 13D-1(B), OR 13D-2(B)</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 (C), CHECK WHETHER THE PERSON FILING IS A:</w:t>
      </w:r>
    </w:p>
    <w:p>
      <w:pPr>
        <w:ind w:left="960"/>
        <w:spacing w:after="0" w:line="238" w:lineRule="auto"/>
        <w:rPr>
          <w:sz w:val="20"/>
          <w:szCs w:val="20"/>
          <w:color w:val="auto"/>
        </w:rPr>
      </w:pPr>
      <w:r>
        <w:rPr>
          <w:rFonts w:ascii="Courier New" w:cs="Courier New" w:eastAsia="Courier New" w:hAnsi="Courier New"/>
          <w:sz w:val="18"/>
          <w:szCs w:val="18"/>
          <w:color w:val="auto"/>
        </w:rPr>
        <w:t>SEE ITEM 12(TYPE OF REPORTING PERSON) OF THE COVER PAGE</w:t>
      </w:r>
    </w:p>
    <w:p>
      <w:pPr>
        <w:spacing w:after="0" w:line="5" w:lineRule="exact"/>
        <w:rPr>
          <w:sz w:val="20"/>
          <w:szCs w:val="20"/>
          <w:color w:val="auto"/>
        </w:rPr>
      </w:pPr>
    </w:p>
    <w:p>
      <w:pPr>
        <w:ind w:left="960" w:right="2759"/>
        <w:spacing w:after="0" w:line="290" w:lineRule="auto"/>
        <w:rPr>
          <w:sz w:val="20"/>
          <w:szCs w:val="20"/>
          <w:color w:val="auto"/>
        </w:rPr>
      </w:pPr>
      <w:r>
        <w:rPr>
          <w:rFonts w:ascii="Courier New" w:cs="Courier New" w:eastAsia="Courier New" w:hAnsi="Courier New"/>
          <w:sz w:val="16"/>
          <w:szCs w:val="16"/>
          <w:color w:val="auto"/>
        </w:rPr>
        <w:t>FOR EACH REPORTING PERSON AND THE TABLE BELOW, WHICH EXPLAINS THE MEANING OF THE TWO LETTER SYMBOLS APPEARING IN ITEM 12 OF</w:t>
      </w:r>
    </w:p>
    <w:p>
      <w:pPr>
        <w:sectPr>
          <w:pgSz w:w="11900" w:h="16838" w:orient="portrait"/>
          <w:cols w:equalWidth="0" w:num="1">
            <w:col w:w="10139"/>
          </w:cols>
          <w:pgMar w:left="320" w:top="136"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Courier New" w:cs="Courier New" w:eastAsia="Courier New" w:hAnsi="Courier New"/>
                <w:sz w:val="18"/>
                <w:szCs w:val="18"/>
                <w:color w:val="auto"/>
                <w:w w:val="99"/>
              </w:rPr>
              <w:t>THE COVER PAGES.</w:t>
            </w:r>
          </w:p>
        </w:tc>
        <w:tc>
          <w:tcPr>
            <w:tcW w:w="54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CATEGORY</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ACT</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2"/>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ADVISOR IN ACCORDANCE WITH RULE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FEDERAL DEPOSIT INSURANCE ACT (12 U.S.C. 1813).</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A CHURCH PLAN THAT IS EXCLUDED FROM THE DEFINITION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UNDER SECTION 3(C)(14) OF THE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313747206</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5420" w:type="dxa"/>
            <w:vAlign w:val="bottom"/>
          </w:tcPr>
          <w:p>
            <w:pPr>
              <w:ind w:left="880"/>
              <w:spacing w:after="0"/>
              <w:rPr>
                <w:sz w:val="20"/>
                <w:szCs w:val="20"/>
                <w:color w:val="auto"/>
              </w:rPr>
            </w:pPr>
            <w:r>
              <w:rPr>
                <w:rFonts w:ascii="Courier New" w:cs="Courier New" w:eastAsia="Courier New" w:hAnsi="Courier New"/>
                <w:sz w:val="18"/>
                <w:szCs w:val="18"/>
                <w:color w:val="auto"/>
              </w:rPr>
              <w:t>PAGE 5 OF 7 PAGES</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54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1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THE INFORMATION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SET FORTH IN ROWS 5 THROUGH 11 OF THE COVER PAGE</w:t>
            </w:r>
          </w:p>
        </w:tc>
      </w:tr>
      <w:tr>
        <w:trPr>
          <w:trHeight w:val="203"/>
        </w:trPr>
        <w:tc>
          <w:tcPr>
            <w:tcW w:w="960" w:type="dxa"/>
            <w:vAlign w:val="bottom"/>
          </w:tcPr>
          <w:p>
            <w:pPr>
              <w:spacing w:after="0"/>
              <w:rPr>
                <w:sz w:val="17"/>
                <w:szCs w:val="17"/>
                <w:color w:val="auto"/>
              </w:rPr>
            </w:pPr>
          </w:p>
        </w:tc>
        <w:tc>
          <w:tcPr>
            <w:tcW w:w="1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HERETO FOR EACH</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REPORTING PERSONS IS INCORPORATED</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r>
    </w:tbl>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4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8" w:lineRule="exact"/>
        <w:rPr>
          <w:sz w:val="20"/>
          <w:szCs w:val="20"/>
          <w:color w:val="auto"/>
        </w:rPr>
      </w:pPr>
    </w:p>
    <w:p>
      <w:pPr>
        <w:ind w:left="1060" w:right="265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7" w:lineRule="exact"/>
        <w:rPr>
          <w:sz w:val="20"/>
          <w:szCs w:val="20"/>
          <w:color w:val="auto"/>
        </w:rPr>
      </w:pPr>
    </w:p>
    <w:p>
      <w:pPr>
        <w:ind w:left="1060" w:right="29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MEMEBERS OF THE GROUP NOT APPLICABLE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75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139"/>
          </w:cols>
          <w:pgMar w:left="320" w:top="136" w:right="1440" w:bottom="0" w:gutter="0" w:footer="0" w:header="0"/>
        </w:sectPr>
      </w:pPr>
    </w:p>
    <w:bookmarkStart w:id="3" w:name="page4"/>
    <w:bookmarkEnd w:id="3"/>
    <w:p>
      <w:pPr>
        <w:jc w:val="both"/>
        <w:ind w:right="2559" w:firstLine="1158"/>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238" w:lineRule="auto"/>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CHRISTOPHER MICAH BAKER</w:t>
      </w:r>
    </w:p>
    <w:p>
      <w:pPr>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5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142" w:right="1440" w:bottom="138"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38" w:lineRule="auto"/>
        <w:rPr>
          <w:sz w:val="20"/>
          <w:szCs w:val="20"/>
          <w:color w:val="auto"/>
        </w:rPr>
      </w:pPr>
      <w:r>
        <w:rPr>
          <w:rFonts w:ascii="Courier New" w:cs="Courier New" w:eastAsia="Courier New" w:hAnsi="Courier New"/>
          <w:sz w:val="18"/>
          <w:szCs w:val="18"/>
          <w:color w:val="auto"/>
        </w:rPr>
        <w:t>SSGA FUNDS MANAGEMENT, INC.</w:t>
      </w:r>
    </w:p>
    <w:p>
      <w:pPr>
        <w:spacing w:after="0" w:line="238" w:lineRule="auto"/>
        <w:rPr>
          <w:sz w:val="20"/>
          <w:szCs w:val="20"/>
          <w:color w:val="auto"/>
        </w:rPr>
      </w:pPr>
      <w:r>
        <w:rPr>
          <w:rFonts w:ascii="Courier New" w:cs="Courier New" w:eastAsia="Courier New" w:hAnsi="Courier New"/>
          <w:sz w:val="18"/>
          <w:szCs w:val="18"/>
          <w:color w:val="auto"/>
        </w:rPr>
        <w:t>STATE STREET GLOBAL ADVISORS LIMITED (UK)</w:t>
      </w:r>
    </w:p>
    <w:p>
      <w:pPr>
        <w:spacing w:after="0"/>
        <w:rPr>
          <w:sz w:val="20"/>
          <w:szCs w:val="20"/>
          <w:color w:val="auto"/>
        </w:rPr>
      </w:pPr>
      <w:r>
        <w:rPr>
          <w:rFonts w:ascii="Courier New" w:cs="Courier New" w:eastAsia="Courier New" w:hAnsi="Courier New"/>
          <w:sz w:val="18"/>
          <w:szCs w:val="18"/>
          <w:color w:val="auto"/>
        </w:rPr>
        <w:t>STATE STREET GLOBAL ADVISORS LTD (CANADA)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(JAPAN) CO., LTD</w:t>
      </w:r>
    </w:p>
    <w:p>
      <w:pPr>
        <w:spacing w:after="0" w:line="238" w:lineRule="auto"/>
        <w:rPr>
          <w:sz w:val="20"/>
          <w:szCs w:val="20"/>
          <w:color w:val="auto"/>
        </w:rPr>
      </w:pPr>
      <w:r>
        <w:rPr>
          <w:rFonts w:ascii="Courier New" w:cs="Courier New" w:eastAsia="Courier New" w:hAnsi="Courier New"/>
          <w:sz w:val="18"/>
          <w:szCs w:val="18"/>
          <w:color w:val="auto"/>
        </w:rPr>
        <w:t>STATE STREET GLOBAL ADVISORS ASIA LTD</w:t>
      </w:r>
    </w:p>
    <w:p>
      <w:pPr>
        <w:spacing w:after="0" w:line="238" w:lineRule="auto"/>
        <w:rPr>
          <w:sz w:val="20"/>
          <w:szCs w:val="20"/>
          <w:color w:val="auto"/>
        </w:rPr>
      </w:pPr>
      <w:r>
        <w:rPr>
          <w:rFonts w:ascii="Courier New" w:cs="Courier New" w:eastAsia="Courier New" w:hAnsi="Courier New"/>
          <w:sz w:val="18"/>
          <w:szCs w:val="18"/>
          <w:color w:val="auto"/>
        </w:rPr>
        <w:t>STATE STREET GLOBAL ADVISORS GMBH</w:t>
      </w:r>
    </w:p>
    <w:p>
      <w:pPr>
        <w:spacing w:after="0"/>
        <w:rPr>
          <w:sz w:val="20"/>
          <w:szCs w:val="20"/>
          <w:color w:val="auto"/>
        </w:rPr>
      </w:pPr>
      <w:r>
        <w:rPr>
          <w:rFonts w:ascii="Courier New" w:cs="Courier New" w:eastAsia="Courier New" w:hAnsi="Courier New"/>
          <w:sz w:val="18"/>
          <w:szCs w:val="18"/>
          <w:color w:val="auto"/>
        </w:rPr>
        <w:t>STATE STREET GLOBAL ADVISORS IRELAND LIMITED</w:t>
      </w:r>
    </w:p>
    <w:p>
      <w:pPr>
        <w:spacing w:after="0" w:line="237" w:lineRule="auto"/>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237"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237"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020" w:space="720"/>
            <w:col w:w="3399"/>
          </w:cols>
          <w:pgMar w:left="320" w:top="142" w:right="1440" w:bottom="138" w:gutter="0" w:footer="0" w:header="0"/>
          <w:type w:val="continuous"/>
        </w:sectPr>
      </w:pPr>
    </w:p>
    <w:p>
      <w:pPr>
        <w:spacing w:after="0" w:line="210"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pacing w:after="0" w:line="200" w:lineRule="exact"/>
        <w:rPr>
          <w:sz w:val="20"/>
          <w:szCs w:val="20"/>
          <w:color w:val="auto"/>
        </w:rPr>
      </w:pPr>
    </w:p>
    <w:p>
      <w:pPr>
        <w:spacing w:after="0" w:line="20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59"/>
        <w:spacing w:after="0" w:line="270"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EACH UNDERSIGNED ENTITY (EACH A COMPANY) 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190"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238" w:lineRule="auto"/>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ectPr>
          <w:pgSz w:w="11900" w:h="16838" w:orient="portrait"/>
          <w:cols w:equalWidth="0" w:num="1">
            <w:col w:w="10139"/>
          </w:cols>
          <w:pgMar w:left="320" w:top="142" w:right="1440" w:bottom="138"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CHRISTOPHER MICAH BAKER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COMPLIANCE OFFICER</w:t>
      </w: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9"/>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9"/>
    </w:lvl>
  </w:abstractNum>
  <w:abstractNum w:abstractNumId="5">
    <w:nsid w:val="7545E146"/>
    <w:multiLevelType w:val="hybridMultilevel"/>
    <w:lvl w:ilvl="0">
      <w:lvlJc w:val="left"/>
      <w:lvlText w:val="%1."/>
      <w:numFmt w:val="decimal"/>
      <w:start w:val="12"/>
    </w:lvl>
  </w:abstractNum>
  <w:abstractNum w:abstractNumId="6">
    <w:nsid w:val="515F007C"/>
    <w:multiLevelType w:val="hybridMultilevel"/>
    <w:lvl w:ilvl="0">
      <w:lvlJc w:val="left"/>
      <w:lvlText w:val="(%1)"/>
      <w:numFmt w:val="upperLetter"/>
      <w:start w:val="1"/>
    </w:lvl>
  </w:abstractNum>
  <w:abstractNum w:abstractNumId="7">
    <w:nsid w:val="5BD062C2"/>
    <w:multiLevelType w:val="hybridMultilevel"/>
    <w:lvl w:ilvl="0">
      <w:lvlJc w:val="left"/>
      <w:lvlText w:val="(%1)"/>
      <w:numFmt w:val="upperLetter"/>
      <w:start w:val="2"/>
    </w:lvl>
  </w:abstractNum>
  <w:abstractNum w:abstractNumId="8">
    <w:nsid w:val="12200854"/>
    <w:multiLevelType w:val="hybridMultilevel"/>
    <w:lvl w:ilvl="0">
      <w:lvlJc w:val="left"/>
      <w:lvlText w:val="(%1)"/>
      <w:numFmt w:val="upperLetter"/>
      <w:start w:val="1"/>
    </w:lvl>
  </w:abstractNum>
  <w:abstractNum w:abstractNumId="9">
    <w:nsid w:val="4DB127F8"/>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2021-02-11T13:58:20Z</dcterms:created>
  <dcterms:modified xsi:type="dcterms:W3CDTF">2021-02-11T13:58:20Z</dcterms:modified>
</cp:coreProperties>
</file>