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1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WOOD DONALD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909 ROSE AVENUE - SUITE 200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13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3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FEDERAL REALTY INVESTMENT</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66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TRUST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FRT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3740" w:type="dxa"/>
            <w:vAlign w:val="bottom"/>
            <w:gridSpan w:val="3"/>
            <w:vMerge w:val="continue"/>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660" w:type="dxa"/>
            <w:vAlign w:val="bottom"/>
            <w:tcBorders>
              <w:top w:val="single" w:sz="8" w:color="0000EE"/>
              <w:bottom w:val="single" w:sz="8" w:color="2C2C2C"/>
            </w:tcBorders>
          </w:tcPr>
          <w:p>
            <w:pPr>
              <w:spacing w:after="0"/>
              <w:rPr>
                <w:sz w:val="10"/>
                <w:szCs w:val="10"/>
                <w:color w:val="auto"/>
              </w:rPr>
            </w:pPr>
          </w:p>
        </w:tc>
        <w:tc>
          <w:tcPr>
            <w:tcW w:w="25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8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3740" w:type="dxa"/>
            <w:vAlign w:val="bottom"/>
            <w:gridSpan w:val="3"/>
            <w:vMerge w:val="continue"/>
          </w:tcPr>
          <w:p>
            <w:pPr>
              <w:spacing w:after="0"/>
              <w:rPr>
                <w:sz w:val="3"/>
                <w:szCs w:val="3"/>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line="20" w:lineRule="exact"/>
              <w:rPr>
                <w:sz w:val="1"/>
                <w:szCs w:val="1"/>
                <w:color w:val="auto"/>
              </w:rPr>
            </w:pPr>
          </w:p>
        </w:tc>
      </w:tr>
      <w:tr>
        <w:trPr>
          <w:trHeight w:val="226"/>
        </w:trPr>
        <w:tc>
          <w:tcPr>
            <w:tcW w:w="3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06/14/2024</w:t>
            </w:r>
          </w:p>
        </w:tc>
        <w:tc>
          <w:tcPr>
            <w:tcW w:w="50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06/14/2024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30,146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124,780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Donald 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06/14/2024</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30,146</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18"/>
                <w:szCs w:val="18"/>
                <w:color w:val="auto"/>
              </w:rPr>
            </w:pPr>
          </w:p>
        </w:tc>
        <w:tc>
          <w:tcPr>
            <w:tcW w:w="130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219,405</w:t>
            </w:r>
          </w:p>
        </w:tc>
        <w:tc>
          <w:tcPr>
            <w:tcW w:w="260" w:type="dxa"/>
            <w:vAlign w:val="bottom"/>
          </w:tcPr>
          <w:p>
            <w:pPr>
              <w:spacing w:after="0"/>
              <w:rPr>
                <w:sz w:val="18"/>
                <w:szCs w:val="18"/>
                <w:color w:val="auto"/>
              </w:rPr>
            </w:pPr>
          </w:p>
        </w:tc>
        <w:tc>
          <w:tcPr>
            <w:tcW w:w="660" w:type="dxa"/>
            <w:vAlign w:val="bottom"/>
          </w:tcPr>
          <w:p>
            <w:pPr>
              <w:ind w:left="4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Wood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In connection with estate planning, Mr. Wood gifted 30,146 shares he owns directly to his revocable trust and as sole trustee and beneficiary of the revocable trust, retains sole control of these shares.</w:t>
      </w:r>
    </w:p>
    <w:p>
      <w:pPr>
        <w:sectPr>
          <w:pgSz w:w="11900" w:h="16838" w:orient="portrait"/>
          <w:cols w:equalWidth="0" w:num="1">
            <w:col w:w="11080"/>
          </w:cols>
          <w:pgMar w:left="460" w:top="219" w:right="359" w:bottom="1440" w:gutter="0" w:footer="0" w:header="0"/>
          <w:type w:val="continuous"/>
        </w:sectPr>
      </w:pP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Dawn M. Becker,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6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700" w:space="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9906" TargetMode="External"/><Relationship Id="rId13" Type="http://schemas.openxmlformats.org/officeDocument/2006/relationships/hyperlink" Target="http://www.sec.gov/cgi-bin/browse-edgar?action=getcompany&amp;CIK=0000034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2024-06-17T16:31:59Z</dcterms:created>
  <dcterms:modified xsi:type="dcterms:W3CDTF">2024-06-17T16:31:59Z</dcterms:modified>
</cp:coreProperties>
</file>