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800"/>
        <w:spacing w:after="0"/>
        <w:rPr>
          <w:sz w:val="20"/>
          <w:szCs w:val="20"/>
          <w:color w:val="auto"/>
        </w:rPr>
      </w:pPr>
      <w:r>
        <w:rPr>
          <w:rFonts w:ascii="Courier New" w:cs="Courier New" w:eastAsia="Courier New" w:hAnsi="Courier New"/>
          <w:sz w:val="18"/>
          <w:szCs w:val="18"/>
          <w:color w:val="auto"/>
        </w:rPr>
        <w:t>Form 8-A</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 REGISTRATION OF CERTAIN CLASSES OF SECURITIES</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PURSUANT TO SECTION 12(b) OR (g) OF THE</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FEDERAL REALTY INVESTMENT TRUST OF 1934</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tabs>
          <w:tab w:leader="none" w:pos="6300" w:val="left"/>
        </w:tabs>
        <w:rPr>
          <w:sz w:val="20"/>
          <w:szCs w:val="20"/>
          <w:color w:val="auto"/>
        </w:rPr>
      </w:pPr>
      <w:r>
        <w:rPr>
          <w:rFonts w:ascii="Courier New" w:cs="Courier New" w:eastAsia="Courier New" w:hAnsi="Courier New"/>
          <w:sz w:val="18"/>
          <w:szCs w:val="18"/>
          <w:color w:val="auto"/>
        </w:rPr>
        <w:t>District of Columbia</w:t>
      </w:r>
      <w:r>
        <w:rPr>
          <w:sz w:val="20"/>
          <w:szCs w:val="20"/>
          <w:color w:val="auto"/>
        </w:rPr>
        <w:tab/>
      </w:r>
      <w:r>
        <w:rPr>
          <w:rFonts w:ascii="Courier New" w:cs="Courier New" w:eastAsia="Courier New" w:hAnsi="Courier New"/>
          <w:sz w:val="16"/>
          <w:szCs w:val="16"/>
          <w:color w:val="auto"/>
        </w:rPr>
        <w:t>52-0782497</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incorporation or organization)  (I.R.S. Employer Identification No.)</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1626 East Jefferson Street, Rockville, Maryland</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20852</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320"/>
        <w:spacing w:after="0"/>
        <w:tabs>
          <w:tab w:leader="none" w:pos="6940" w:val="left"/>
        </w:tabs>
        <w:rPr>
          <w:sz w:val="20"/>
          <w:szCs w:val="20"/>
          <w:color w:val="auto"/>
        </w:rPr>
      </w:pPr>
      <w:r>
        <w:rPr>
          <w:rFonts w:ascii="Courier New" w:cs="Courier New" w:eastAsia="Courier New" w:hAnsi="Courier New"/>
          <w:sz w:val="18"/>
          <w:szCs w:val="18"/>
          <w:color w:val="auto"/>
        </w:rPr>
        <w:t>(State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Securities to be registered pursuant to Section 12(b) of the Act:</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Title</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rPr>
              <w:t>of each class</w:t>
            </w:r>
          </w:p>
        </w:tc>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rPr>
              <w:t>Name of each exchange on which</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 be</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 registered</w:t>
            </w:r>
          </w:p>
        </w:tc>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each class is to be registered</w:t>
            </w:r>
          </w:p>
        </w:tc>
      </w:tr>
      <w:tr>
        <w:trPr>
          <w:trHeight w:val="203"/>
        </w:trPr>
        <w:tc>
          <w:tcPr>
            <w:tcW w:w="4380" w:type="dxa"/>
            <w:vAlign w:val="bottom"/>
            <w:gridSpan w:val="2"/>
          </w:tcPr>
          <w:p>
            <w:pPr>
              <w:jc w:val="right"/>
              <w:ind w:right="1752"/>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rPr>
              <w:t>7.95% Series A Cumulative</w:t>
            </w:r>
          </w:p>
        </w:tc>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rPr>
              <w:t>New York Stock Exchange</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Redeemable</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Preferred Shares (No Par</w:t>
            </w:r>
          </w:p>
        </w:tc>
        <w:tc>
          <w:tcPr>
            <w:tcW w:w="3320" w:type="dxa"/>
            <w:vAlign w:val="bottom"/>
          </w:tcPr>
          <w:p>
            <w:pPr>
              <w:spacing w:after="0"/>
              <w:rPr>
                <w:sz w:val="17"/>
                <w:szCs w:val="17"/>
                <w:color w:val="auto"/>
              </w:rPr>
            </w:pPr>
          </w:p>
        </w:tc>
      </w:tr>
      <w:tr>
        <w:trPr>
          <w:trHeight w:val="203"/>
        </w:trPr>
        <w:tc>
          <w:tcPr>
            <w:tcW w:w="4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Value per share) (Liquidation Preference</w:t>
            </w:r>
          </w:p>
        </w:tc>
        <w:tc>
          <w:tcPr>
            <w:tcW w:w="3320" w:type="dxa"/>
            <w:vAlign w:val="bottom"/>
          </w:tcPr>
          <w:p>
            <w:pPr>
              <w:spacing w:after="0"/>
              <w:rPr>
                <w:sz w:val="17"/>
                <w:szCs w:val="17"/>
                <w:color w:val="auto"/>
              </w:rPr>
            </w:pP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$25.00 per</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w:t>
            </w:r>
          </w:p>
        </w:tc>
        <w:tc>
          <w:tcPr>
            <w:tcW w:w="3320" w:type="dxa"/>
            <w:vAlign w:val="bottom"/>
          </w:tcPr>
          <w:p>
            <w:pPr>
              <w:spacing w:after="0"/>
              <w:rPr>
                <w:sz w:val="17"/>
                <w:szCs w:val="17"/>
                <w:color w:val="auto"/>
              </w:rPr>
            </w:pPr>
          </w:p>
        </w:tc>
      </w:tr>
    </w:tbl>
    <w:p>
      <w:pPr>
        <w:spacing w:after="0" w:line="207" w:lineRule="exact"/>
        <w:rPr>
          <w:sz w:val="24"/>
          <w:szCs w:val="24"/>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12(b) of the Exchange Act and is effective pursuant to General Instruction A.(c), check the following box. [X]</w:t>
      </w:r>
    </w:p>
    <w:p>
      <w:pPr>
        <w:spacing w:after="0" w:line="209" w:lineRule="exact"/>
        <w:rPr>
          <w:sz w:val="24"/>
          <w:szCs w:val="24"/>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12(g) of the Exchange Act and is effective pursuant to General Instruction A.(d), check the following box [ ]</w:t>
      </w:r>
    </w:p>
    <w:p>
      <w:pPr>
        <w:spacing w:after="0" w:line="203" w:lineRule="exact"/>
        <w:rPr>
          <w:sz w:val="24"/>
          <w:szCs w:val="24"/>
          <w:color w:val="auto"/>
        </w:rPr>
      </w:pPr>
    </w:p>
    <w:p>
      <w:pPr>
        <w:ind w:left="960"/>
        <w:spacing w:after="0"/>
        <w:tabs>
          <w:tab w:leader="none" w:pos="2200" w:val="left"/>
          <w:tab w:leader="none" w:pos="2720" w:val="left"/>
          <w:tab w:leader="none" w:pos="4200" w:val="left"/>
        </w:tabs>
        <w:rPr>
          <w:sz w:val="20"/>
          <w:szCs w:val="20"/>
          <w:color w:val="auto"/>
        </w:rPr>
      </w:pPr>
      <w:r>
        <w:rPr>
          <w:rFonts w:ascii="Courier New" w:cs="Courier New" w:eastAsia="Courier New" w:hAnsi="Courier New"/>
          <w:sz w:val="18"/>
          <w:szCs w:val="18"/>
          <w:color w:val="auto"/>
        </w:rPr>
        <w:t>Securities</w:t>
        <w:tab/>
        <w:t>Act</w:t>
        <w:tab/>
        <w:t>registration</w:t>
      </w:r>
      <w:r>
        <w:rPr>
          <w:sz w:val="20"/>
          <w:szCs w:val="20"/>
          <w:color w:val="auto"/>
        </w:rPr>
        <w:tab/>
      </w:r>
      <w:r>
        <w:rPr>
          <w:rFonts w:ascii="Courier New" w:cs="Courier New" w:eastAsia="Courier New" w:hAnsi="Courier New"/>
          <w:sz w:val="16"/>
          <w:szCs w:val="16"/>
          <w:color w:val="auto"/>
        </w:rPr>
        <w:t>statement file number to which this form</w:t>
      </w:r>
    </w:p>
    <w:p>
      <w:pPr>
        <w:spacing w:after="0" w:line="238" w:lineRule="auto"/>
        <w:rPr>
          <w:sz w:val="20"/>
          <w:szCs w:val="20"/>
          <w:color w:val="auto"/>
        </w:rPr>
      </w:pPr>
      <w:r>
        <w:rPr>
          <w:rFonts w:ascii="Courier New" w:cs="Courier New" w:eastAsia="Courier New" w:hAnsi="Courier New"/>
          <w:sz w:val="18"/>
          <w:szCs w:val="18"/>
          <w:color w:val="auto"/>
        </w:rPr>
        <w:t>relates:</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33-63687</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spacing w:after="0" w:line="207" w:lineRule="exact"/>
        <w:rPr>
          <w:sz w:val="24"/>
          <w:szCs w:val="24"/>
          <w:color w:val="auto"/>
        </w:rPr>
      </w:pPr>
    </w:p>
    <w:p>
      <w:pPr>
        <w:jc w:val="both"/>
        <w:ind w:right="1779" w:firstLine="948"/>
        <w:spacing w:after="0" w:line="272" w:lineRule="auto"/>
        <w:rPr>
          <w:sz w:val="20"/>
          <w:szCs w:val="20"/>
          <w:color w:val="auto"/>
        </w:rPr>
      </w:pPr>
      <w:r>
        <w:rPr>
          <w:rFonts w:ascii="Courier New" w:cs="Courier New" w:eastAsia="Courier New" w:hAnsi="Courier New"/>
          <w:sz w:val="16"/>
          <w:szCs w:val="16"/>
          <w:color w:val="auto"/>
        </w:rPr>
        <w:t>The information set forth under the caption "Description of Series A Preferred Shares" in the Registrant's Prospectus Supplement dated October 1, 1997 and under the caption "Description of Preferred Shares" in the Registrant's Prospectus dated November 7, 1995 filed with the Commission on October 2, 1997 under Rule 424(b)(2) as a form of prospectus used after the effectiveness of the Registrant's registration statement on Form S-3 (Registration No. 33-63687) covering the offer and sale of shares of the class of the securities to be registered hereby, is incorporated herein by reference.</w:t>
      </w:r>
    </w:p>
    <w:p>
      <w:pPr>
        <w:spacing w:after="0" w:line="380"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ectPr>
          <w:pgSz w:w="11900" w:h="16838" w:orient="portrait"/>
          <w:cols w:equalWidth="0" w:num="1">
            <w:col w:w="10219"/>
          </w:cols>
          <w:pgMar w:left="240" w:top="649" w:right="1440" w:bottom="53" w:gutter="0" w:footer="0" w:header="0"/>
        </w:sectPr>
      </w:pPr>
    </w:p>
    <w:p>
      <w:pPr>
        <w:spacing w:after="0" w:line="207" w:lineRule="exact"/>
        <w:rPr>
          <w:sz w:val="24"/>
          <w:szCs w:val="24"/>
          <w:color w:val="auto"/>
        </w:rPr>
      </w:pPr>
    </w:p>
    <w:p>
      <w:pPr>
        <w:jc w:val="both"/>
        <w:ind w:firstLine="948"/>
        <w:spacing w:after="0" w:line="236" w:lineRule="auto"/>
        <w:rPr>
          <w:sz w:val="20"/>
          <w:szCs w:val="20"/>
          <w:color w:val="auto"/>
        </w:rPr>
      </w:pPr>
      <w:r>
        <w:rPr>
          <w:rFonts w:ascii="Courier New" w:cs="Courier New" w:eastAsia="Courier New" w:hAnsi="Courier New"/>
          <w:sz w:val="18"/>
          <w:szCs w:val="18"/>
          <w:color w:val="auto"/>
        </w:rPr>
        <w:t>The exhibits to this registration Index, which appears after the signature reference.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right="1779" w:firstLine="105"/>
        <w:spacing w:after="0" w:line="290" w:lineRule="auto"/>
        <w:rPr>
          <w:sz w:val="20"/>
          <w:szCs w:val="20"/>
          <w:color w:val="auto"/>
        </w:rPr>
      </w:pPr>
      <w:r>
        <w:rPr>
          <w:rFonts w:ascii="Courier New" w:cs="Courier New" w:eastAsia="Courier New" w:hAnsi="Courier New"/>
          <w:sz w:val="16"/>
          <w:szCs w:val="16"/>
          <w:color w:val="auto"/>
        </w:rPr>
        <w:t>statement are listed in the Exhibit page and is incorporated herein by</w:t>
      </w:r>
    </w:p>
    <w:p>
      <w:pPr>
        <w:sectPr>
          <w:pgSz w:w="11900" w:h="16838" w:orient="portrait"/>
          <w:cols w:equalWidth="0" w:num="2">
            <w:col w:w="4540" w:space="100"/>
            <w:col w:w="5579"/>
          </w:cols>
          <w:pgMar w:left="240" w:top="649" w:right="1440" w:bottom="53" w:gutter="0" w:footer="0" w:header="0"/>
          <w:type w:val="continuous"/>
        </w:sectPr>
      </w:pPr>
    </w:p>
    <w:bookmarkStart w:id="1" w:name="page2"/>
    <w:bookmarkEnd w:id="1"/>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M.J. Morrow</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tabs>
          <w:tab w:leader="none" w:pos="4720" w:val="left"/>
        </w:tabs>
        <w:rPr>
          <w:sz w:val="20"/>
          <w:szCs w:val="20"/>
          <w:color w:val="auto"/>
        </w:rPr>
      </w:pPr>
      <w:r>
        <w:rPr>
          <w:rFonts w:ascii="Courier New" w:cs="Courier New" w:eastAsia="Courier New" w:hAnsi="Courier New"/>
          <w:sz w:val="18"/>
          <w:szCs w:val="18"/>
          <w:color w:val="auto"/>
        </w:rPr>
        <w:t>Name:</w:t>
        <w:tab/>
        <w:t>M.J. Morrow</w:t>
      </w:r>
    </w:p>
    <w:p>
      <w:pPr>
        <w:spacing w:after="0" w:line="3"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Title: Senior Vice President and Treasurer</w:t>
      </w:r>
    </w:p>
    <w:p>
      <w:pPr>
        <w:sectPr>
          <w:pgSz w:w="11900" w:h="16838" w:orient="portrait"/>
          <w:cols w:equalWidth="0" w:num="1">
            <w:col w:w="10219"/>
          </w:cols>
          <w:pgMar w:left="24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960" w:type="dxa"/>
            <w:vAlign w:val="bottom"/>
          </w:tcPr>
          <w:p>
            <w:pPr>
              <w:jc w:val="right"/>
              <w:ind w:right="3392"/>
              <w:spacing w:after="0"/>
              <w:rPr>
                <w:sz w:val="20"/>
                <w:szCs w:val="20"/>
                <w:color w:val="auto"/>
              </w:rPr>
            </w:pPr>
            <w:r>
              <w:rPr>
                <w:rFonts w:ascii="Courier New" w:cs="Courier New" w:eastAsia="Courier New" w:hAnsi="Courier New"/>
                <w:sz w:val="18"/>
                <w:szCs w:val="18"/>
                <w:color w:val="auto"/>
              </w:rPr>
              <w:t>EXHIBIT INDEX</w:t>
            </w:r>
          </w:p>
        </w:tc>
      </w:tr>
      <w:tr>
        <w:trPr>
          <w:trHeight w:val="608"/>
        </w:trPr>
        <w:tc>
          <w:tcPr>
            <w:tcW w:w="1900" w:type="dxa"/>
            <w:vAlign w:val="bottom"/>
          </w:tcPr>
          <w:p>
            <w:pPr>
              <w:spacing w:after="0"/>
              <w:rPr>
                <w:sz w:val="20"/>
                <w:szCs w:val="20"/>
                <w:color w:val="auto"/>
              </w:rPr>
            </w:pPr>
            <w:r>
              <w:rPr>
                <w:rFonts w:ascii="Courier New" w:cs="Courier New" w:eastAsia="Courier New" w:hAnsi="Courier New"/>
                <w:sz w:val="18"/>
                <w:szCs w:val="18"/>
                <w:color w:val="auto"/>
              </w:rPr>
              <w:t>Exhibit Number</w:t>
            </w:r>
          </w:p>
        </w:tc>
        <w:tc>
          <w:tcPr>
            <w:tcW w:w="1580" w:type="dxa"/>
            <w:vAlign w:val="bottom"/>
          </w:tcPr>
          <w:p>
            <w:pPr>
              <w:spacing w:after="0"/>
              <w:rPr>
                <w:sz w:val="24"/>
                <w:szCs w:val="24"/>
                <w:color w:val="auto"/>
              </w:rPr>
            </w:pPr>
          </w:p>
        </w:tc>
        <w:tc>
          <w:tcPr>
            <w:tcW w:w="4960" w:type="dxa"/>
            <w:vAlign w:val="bottom"/>
          </w:tcPr>
          <w:p>
            <w:pPr>
              <w:jc w:val="right"/>
              <w:ind w:right="2752"/>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80" w:type="dxa"/>
            <w:vAlign w:val="bottom"/>
          </w:tcPr>
          <w:p>
            <w:pPr>
              <w:spacing w:after="0"/>
              <w:rPr>
                <w:sz w:val="17"/>
                <w:szCs w:val="17"/>
                <w:color w:val="auto"/>
              </w:rPr>
            </w:pPr>
          </w:p>
        </w:tc>
        <w:tc>
          <w:tcPr>
            <w:tcW w:w="496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90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4.1</w:t>
            </w:r>
          </w:p>
        </w:tc>
        <w:tc>
          <w:tcPr>
            <w:tcW w:w="1580" w:type="dxa"/>
            <w:vAlign w:val="bottom"/>
          </w:tcPr>
          <w:p>
            <w:pPr>
              <w:ind w:left="220"/>
              <w:spacing w:after="0"/>
              <w:rPr>
                <w:sz w:val="20"/>
                <w:szCs w:val="20"/>
                <w:color w:val="auto"/>
              </w:rPr>
            </w:pPr>
            <w:r>
              <w:rPr>
                <w:rFonts w:ascii="Courier New" w:cs="Courier New" w:eastAsia="Courier New" w:hAnsi="Courier New"/>
                <w:sz w:val="18"/>
                <w:szCs w:val="18"/>
                <w:color w:val="auto"/>
                <w:w w:val="95"/>
              </w:rPr>
              <w:t>Statement  of</w:t>
            </w:r>
          </w:p>
        </w:tc>
        <w:tc>
          <w:tcPr>
            <w:tcW w:w="4960" w:type="dxa"/>
            <w:vAlign w:val="bottom"/>
          </w:tcPr>
          <w:p>
            <w:pPr>
              <w:jc w:val="right"/>
              <w:spacing w:after="0"/>
              <w:rPr>
                <w:sz w:val="20"/>
                <w:szCs w:val="20"/>
                <w:color w:val="auto"/>
              </w:rPr>
            </w:pPr>
            <w:r>
              <w:rPr>
                <w:rFonts w:ascii="Courier New" w:cs="Courier New" w:eastAsia="Courier New" w:hAnsi="Courier New"/>
                <w:sz w:val="18"/>
                <w:szCs w:val="18"/>
                <w:color w:val="auto"/>
              </w:rPr>
              <w:t>Designations  for 7.95%  Series A  Cumulative</w:t>
            </w:r>
          </w:p>
        </w:tc>
      </w:tr>
      <w:tr>
        <w:trPr>
          <w:trHeight w:val="203"/>
        </w:trPr>
        <w:tc>
          <w:tcPr>
            <w:tcW w:w="1900" w:type="dxa"/>
            <w:vAlign w:val="bottom"/>
          </w:tcPr>
          <w:p>
            <w:pPr>
              <w:spacing w:after="0"/>
              <w:rPr>
                <w:sz w:val="17"/>
                <w:szCs w:val="17"/>
                <w:color w:val="auto"/>
              </w:rPr>
            </w:pPr>
          </w:p>
        </w:tc>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Redeemable</w:t>
            </w:r>
          </w:p>
        </w:tc>
        <w:tc>
          <w:tcPr>
            <w:tcW w:w="4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Preferred  Shares  (No  Par  Value  per  share)</w:t>
            </w:r>
          </w:p>
        </w:tc>
      </w:tr>
      <w:tr>
        <w:trPr>
          <w:trHeight w:val="203"/>
        </w:trPr>
        <w:tc>
          <w:tcPr>
            <w:tcW w:w="1900" w:type="dxa"/>
            <w:vAlign w:val="bottom"/>
          </w:tcPr>
          <w:p>
            <w:pPr>
              <w:spacing w:after="0"/>
              <w:rPr>
                <w:sz w:val="17"/>
                <w:szCs w:val="17"/>
                <w:color w:val="auto"/>
              </w:rPr>
            </w:pPr>
          </w:p>
        </w:tc>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(Liquidation</w:t>
            </w:r>
          </w:p>
        </w:tc>
        <w:tc>
          <w:tcPr>
            <w:tcW w:w="4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Preference $25.00 per share)  (incorporated by</w:t>
            </w:r>
          </w:p>
        </w:tc>
      </w:tr>
      <w:tr>
        <w:trPr>
          <w:trHeight w:val="203"/>
        </w:trPr>
        <w:tc>
          <w:tcPr>
            <w:tcW w:w="1900" w:type="dxa"/>
            <w:vAlign w:val="bottom"/>
          </w:tcPr>
          <w:p>
            <w:pPr>
              <w:spacing w:after="0"/>
              <w:rPr>
                <w:sz w:val="17"/>
                <w:szCs w:val="17"/>
                <w:color w:val="auto"/>
              </w:rPr>
            </w:pPr>
          </w:p>
        </w:tc>
        <w:tc>
          <w:tcPr>
            <w:tcW w:w="6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reference to Exhibit 4 of the Registrant's Current Report on</w:t>
            </w:r>
          </w:p>
        </w:tc>
      </w:tr>
      <w:tr>
        <w:trPr>
          <w:trHeight w:val="203"/>
        </w:trPr>
        <w:tc>
          <w:tcPr>
            <w:tcW w:w="1900" w:type="dxa"/>
            <w:vAlign w:val="bottom"/>
          </w:tcPr>
          <w:p>
            <w:pPr>
              <w:spacing w:after="0"/>
              <w:rPr>
                <w:sz w:val="17"/>
                <w:szCs w:val="17"/>
                <w:color w:val="auto"/>
              </w:rPr>
            </w:pPr>
          </w:p>
        </w:tc>
        <w:tc>
          <w:tcPr>
            <w:tcW w:w="6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Form 8-K filed  with  the Securities and Exchange Commission</w:t>
            </w:r>
          </w:p>
        </w:tc>
      </w:tr>
      <w:tr>
        <w:trPr>
          <w:trHeight w:val="203"/>
        </w:trPr>
        <w:tc>
          <w:tcPr>
            <w:tcW w:w="1900" w:type="dxa"/>
            <w:vAlign w:val="bottom"/>
          </w:tcPr>
          <w:p>
            <w:pPr>
              <w:spacing w:after="0"/>
              <w:rPr>
                <w:sz w:val="17"/>
                <w:szCs w:val="17"/>
                <w:color w:val="auto"/>
              </w:rPr>
            </w:pPr>
          </w:p>
        </w:tc>
        <w:tc>
          <w:tcPr>
            <w:tcW w:w="6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on October 3, 1997_</w:t>
            </w:r>
          </w:p>
        </w:tc>
      </w:tr>
      <w:tr>
        <w:trPr>
          <w:trHeight w:val="405"/>
        </w:trPr>
        <w:tc>
          <w:tcPr>
            <w:tcW w:w="190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4.2</w:t>
            </w:r>
          </w:p>
        </w:tc>
        <w:tc>
          <w:tcPr>
            <w:tcW w:w="654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Form of Certificate of 7.95% Series A Cumulative Redeemable</w:t>
            </w:r>
          </w:p>
        </w:tc>
      </w:tr>
      <w:tr>
        <w:trPr>
          <w:trHeight w:val="203"/>
        </w:trPr>
        <w:tc>
          <w:tcPr>
            <w:tcW w:w="1900" w:type="dxa"/>
            <w:vAlign w:val="bottom"/>
          </w:tcPr>
          <w:p>
            <w:pPr>
              <w:spacing w:after="0"/>
              <w:rPr>
                <w:sz w:val="17"/>
                <w:szCs w:val="17"/>
                <w:color w:val="auto"/>
              </w:rPr>
            </w:pPr>
          </w:p>
        </w:tc>
        <w:tc>
          <w:tcPr>
            <w:tcW w:w="6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Preferred Shares (No Par Value per share)(Liquidation</w:t>
            </w:r>
          </w:p>
        </w:tc>
      </w:tr>
      <w:tr>
        <w:trPr>
          <w:trHeight w:val="203"/>
        </w:trPr>
        <w:tc>
          <w:tcPr>
            <w:tcW w:w="1900" w:type="dxa"/>
            <w:vAlign w:val="bottom"/>
          </w:tcPr>
          <w:p>
            <w:pPr>
              <w:spacing w:after="0"/>
              <w:rPr>
                <w:sz w:val="17"/>
                <w:szCs w:val="17"/>
                <w:color w:val="auto"/>
              </w:rPr>
            </w:pPr>
          </w:p>
        </w:tc>
        <w:tc>
          <w:tcPr>
            <w:tcW w:w="6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Preference $25.00 per share)</w:t>
            </w:r>
          </w:p>
        </w:tc>
      </w:tr>
    </w:tbl>
    <w:p>
      <w:pPr>
        <w:sectPr>
          <w:pgSz w:w="11900" w:h="16838" w:orient="portrait"/>
          <w:cols w:equalWidth="0" w:num="1">
            <w:col w:w="10219"/>
          </w:cols>
          <w:pgMar w:left="240" w:top="717" w:right="1440" w:bottom="1440" w:gutter="0" w:footer="0" w:header="0"/>
        </w:sectPr>
      </w:pPr>
    </w:p>
    <w:bookmarkStart w:id="3" w:name="page4"/>
    <w:bookmarkEnd w:id="3"/>
    <w:p>
      <w:pPr>
        <w:jc w:val="center"/>
        <w:ind w:right="1659"/>
        <w:spacing w:after="0"/>
        <w:rPr>
          <w:sz w:val="20"/>
          <w:szCs w:val="20"/>
          <w:color w:val="auto"/>
        </w:rPr>
      </w:pPr>
      <w:r>
        <w:rPr>
          <w:rFonts w:ascii="Courier New" w:cs="Courier New" w:eastAsia="Courier New" w:hAnsi="Courier New"/>
          <w:sz w:val="18"/>
          <w:szCs w:val="18"/>
          <w:color w:val="auto"/>
        </w:rPr>
        <w:t>7.95% SERIES A CUMULATIVE REDEEMABLE PREFERRED SHARES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 PAR VALUE)</w:t>
      </w:r>
    </w:p>
    <w:p>
      <w:pPr>
        <w:spacing w:after="0" w:line="201" w:lineRule="exact"/>
        <w:rPr>
          <w:sz w:val="20"/>
          <w:szCs w:val="20"/>
          <w:color w:val="auto"/>
        </w:rPr>
      </w:pPr>
    </w:p>
    <w:p>
      <w:pPr>
        <w:spacing w:after="0"/>
        <w:tabs>
          <w:tab w:leader="none" w:pos="6100" w:val="left"/>
        </w:tabs>
        <w:rPr>
          <w:sz w:val="20"/>
          <w:szCs w:val="20"/>
          <w:color w:val="auto"/>
        </w:rPr>
      </w:pPr>
      <w:r>
        <w:rPr>
          <w:rFonts w:ascii="Courier New" w:cs="Courier New" w:eastAsia="Courier New" w:hAnsi="Courier New"/>
          <w:sz w:val="18"/>
          <w:szCs w:val="18"/>
          <w:color w:val="auto"/>
        </w:rPr>
        <w:t>SEE REVERSE SIDE FOR CERTAIN RESTRICTIONS</w:t>
      </w:r>
      <w:r>
        <w:rPr>
          <w:sz w:val="20"/>
          <w:szCs w:val="20"/>
          <w:color w:val="auto"/>
        </w:rPr>
        <w:tab/>
      </w:r>
      <w:r>
        <w:rPr>
          <w:rFonts w:ascii="Courier New" w:cs="Courier New" w:eastAsia="Courier New" w:hAnsi="Courier New"/>
          <w:sz w:val="16"/>
          <w:szCs w:val="16"/>
          <w:color w:val="auto"/>
        </w:rPr>
        <w:t>CUSIP #_______________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CERTIFIES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the owner of 4,000,000</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fully paid and non-assessable Series A Preferred Shares of Federal Realty Investment Trust, a real estate investment trust organized under the laws of the District of Columbia (the "Trust") transferable only on the books of the Trust by the holder thereof in person or by duly authorized Attorney upon the surrender of this Certificate properly endorsed.</w:t>
      </w:r>
    </w:p>
    <w:p>
      <w:pPr>
        <w:spacing w:after="0" w:line="209" w:lineRule="exact"/>
        <w:rPr>
          <w:sz w:val="20"/>
          <w:szCs w:val="20"/>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The Preferred Shares evidenced by this Certificate are subject to a Third Amended and Restated Declaration of Trust, as amended from time to time, which Third Amended and Restated Declaration of Trust is filed and of record under the laws of the District of Columbia and is hereby incorporated in and made a part of this Certificate. The holder hereof has no interest, legal or equitable, in any specific property of the Trust. This Certificate is not valid unless countersigned by the Transfer Agent and registered by the Registrar.</w:t>
      </w:r>
    </w:p>
    <w:p>
      <w:pPr>
        <w:spacing w:after="0" w:line="188"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WITNESS the facsimile seal of the Trust and the facsimile signatures of its duly authorized officers.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Trustee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6"/>
          <w:szCs w:val="16"/>
          <w:color w:val="auto"/>
        </w:rPr>
        <w:t>Countersigned and Registered:</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American Stock Transfer &amp; Trust Company,</w:t>
      </w:r>
    </w:p>
    <w:p>
      <w:pPr>
        <w:jc w:val="right"/>
        <w:ind w:right="1779"/>
        <w:spacing w:after="0" w:line="238" w:lineRule="auto"/>
        <w:rPr>
          <w:sz w:val="20"/>
          <w:szCs w:val="20"/>
          <w:color w:val="auto"/>
        </w:rPr>
      </w:pPr>
      <w:r>
        <w:rPr>
          <w:rFonts w:ascii="Courier New" w:cs="Courier New" w:eastAsia="Courier New" w:hAnsi="Courier New"/>
          <w:sz w:val="18"/>
          <w:szCs w:val="18"/>
          <w:color w:val="auto"/>
        </w:rPr>
        <w:t>Transfer Agent</w:t>
      </w:r>
    </w:p>
    <w:p>
      <w:pPr>
        <w:jc w:val="right"/>
        <w:ind w:right="1779"/>
        <w:spacing w:after="0"/>
        <w:rPr>
          <w:sz w:val="20"/>
          <w:szCs w:val="20"/>
          <w:color w:val="auto"/>
        </w:rPr>
      </w:pPr>
      <w:r>
        <w:rPr>
          <w:rFonts w:ascii="Courier New" w:cs="Courier New" w:eastAsia="Courier New" w:hAnsi="Courier New"/>
          <w:sz w:val="18"/>
          <w:szCs w:val="18"/>
          <w:color w:val="auto"/>
        </w:rPr>
        <w:t>and Registrar</w:t>
      </w:r>
    </w:p>
    <w:p>
      <w:pPr>
        <w:spacing w:after="0" w:line="200" w:lineRule="exact"/>
        <w:rPr>
          <w:sz w:val="20"/>
          <w:szCs w:val="20"/>
          <w:color w:val="auto"/>
        </w:rPr>
      </w:pPr>
    </w:p>
    <w:p>
      <w:pPr>
        <w:sectPr>
          <w:pgSz w:w="11900" w:h="16838" w:orient="portrait"/>
          <w:cols w:equalWidth="0" w:num="2">
            <w:col w:w="3180" w:space="720"/>
            <w:col w:w="6319"/>
          </w:cols>
          <w:pgMar w:left="240" w:top="514" w:right="1440" w:bottom="1440" w:gutter="0" w:footer="0" w:header="0"/>
          <w:type w:val="continuous"/>
        </w:sect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Vice President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 Signature</w:t>
      </w:r>
    </w:p>
    <w:p>
      <w:pPr>
        <w:sectPr>
          <w:pgSz w:w="11900" w:h="16838" w:orient="portrait"/>
          <w:cols w:equalWidth="0" w:num="2">
            <w:col w:w="5600" w:space="720"/>
            <w:col w:w="3899"/>
          </w:cols>
          <w:pgMar w:left="240" w:top="514" w:right="1440" w:bottom="1440" w:gutter="0" w:footer="0" w:header="0"/>
          <w:type w:val="continuous"/>
        </w:sectPr>
      </w:pPr>
    </w:p>
    <w:bookmarkStart w:id="4" w:name="page5"/>
    <w:bookmarkEnd w:id="4"/>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0" w:lineRule="exact"/>
        <w:rPr>
          <w:sz w:val="20"/>
          <w:szCs w:val="20"/>
          <w:color w:val="auto"/>
        </w:rPr>
      </w:pPr>
    </w:p>
    <w:p>
      <w:pPr>
        <w:spacing w:after="0" w:line="204" w:lineRule="exact"/>
        <w:rPr>
          <w:sz w:val="20"/>
          <w:szCs w:val="20"/>
          <w:color w:val="auto"/>
        </w:rPr>
      </w:pPr>
    </w:p>
    <w:p>
      <w:pPr>
        <w:spacing w:after="0"/>
        <w:tabs>
          <w:tab w:leader="none" w:pos="3360" w:val="left"/>
          <w:tab w:leader="none" w:pos="4720" w:val="left"/>
        </w:tabs>
        <w:rPr>
          <w:sz w:val="20"/>
          <w:szCs w:val="20"/>
          <w:color w:val="auto"/>
        </w:rPr>
      </w:pPr>
      <w:r>
        <w:rPr>
          <w:rFonts w:ascii="Courier New" w:cs="Courier New" w:eastAsia="Courier New" w:hAnsi="Courier New"/>
          <w:sz w:val="18"/>
          <w:szCs w:val="18"/>
          <w:color w:val="auto"/>
        </w:rPr>
        <w:t>THE THIRD AMENDED AND RESTATED</w:t>
        <w:tab/>
        <w:t>DECLARATION</w:t>
      </w:r>
      <w:r>
        <w:rPr>
          <w:sz w:val="20"/>
          <w:szCs w:val="20"/>
          <w:color w:val="auto"/>
        </w:rPr>
        <w:tab/>
      </w:r>
      <w:r>
        <w:rPr>
          <w:rFonts w:ascii="Courier New" w:cs="Courier New" w:eastAsia="Courier New" w:hAnsi="Courier New"/>
          <w:sz w:val="16"/>
          <w:szCs w:val="16"/>
          <w:color w:val="auto"/>
        </w:rPr>
        <w:t>OF TRUST ON FILE IN THE DISTRICT OF</w:t>
      </w:r>
    </w:p>
    <w:p>
      <w:pPr>
        <w:spacing w:after="0"/>
        <w:tabs>
          <w:tab w:leader="none" w:pos="1040" w:val="left"/>
          <w:tab w:leader="none" w:pos="1680" w:val="left"/>
          <w:tab w:leader="none" w:pos="2420" w:val="left"/>
          <w:tab w:leader="none" w:pos="2720" w:val="left"/>
          <w:tab w:leader="none" w:pos="3360" w:val="left"/>
          <w:tab w:leader="none" w:pos="4520" w:val="left"/>
          <w:tab w:leader="none" w:pos="4940" w:val="left"/>
          <w:tab w:leader="none" w:pos="5460" w:val="left"/>
          <w:tab w:leader="none" w:pos="6000" w:val="left"/>
          <w:tab w:leader="none" w:pos="6420" w:val="left"/>
          <w:tab w:leader="none" w:pos="7040" w:val="left"/>
        </w:tabs>
        <w:rPr>
          <w:sz w:val="20"/>
          <w:szCs w:val="20"/>
          <w:color w:val="auto"/>
        </w:rPr>
      </w:pPr>
      <w:r>
        <w:rPr>
          <w:rFonts w:ascii="Courier New" w:cs="Courier New" w:eastAsia="Courier New" w:hAnsi="Courier New"/>
          <w:sz w:val="18"/>
          <w:szCs w:val="18"/>
          <w:color w:val="auto"/>
        </w:rPr>
        <w:t>COLUMBIA</w:t>
        <w:tab/>
        <w:t>SETS</w:t>
        <w:tab/>
        <w:t>FORTH</w:t>
        <w:tab/>
        <w:t>A</w:t>
        <w:tab/>
        <w:t>FULL</w:t>
        <w:tab/>
        <w:t>STATEMENT</w:t>
        <w:tab/>
        <w:t>OF</w:t>
        <w:tab/>
        <w:t>(A)</w:t>
        <w:tab/>
        <w:t>ALL</w:t>
        <w:tab/>
        <w:t>OF</w:t>
        <w:tab/>
        <w:t>THE</w:t>
      </w:r>
      <w:r>
        <w:rPr>
          <w:sz w:val="20"/>
          <w:szCs w:val="20"/>
          <w:color w:val="auto"/>
        </w:rPr>
        <w:tab/>
      </w:r>
      <w:r>
        <w:rPr>
          <w:rFonts w:ascii="Courier New" w:cs="Courier New" w:eastAsia="Courier New" w:hAnsi="Courier New"/>
          <w:sz w:val="16"/>
          <w:szCs w:val="16"/>
          <w:color w:val="auto"/>
        </w:rPr>
        <w:t>DESIGNATIONS,</w:t>
      </w:r>
    </w:p>
    <w:p>
      <w:pPr>
        <w:spacing w:after="0"/>
        <w:tabs>
          <w:tab w:leader="none" w:pos="1460" w:val="left"/>
          <w:tab w:leader="none" w:pos="4000" w:val="left"/>
          <w:tab w:leader="none" w:pos="5580" w:val="left"/>
        </w:tabs>
        <w:rPr>
          <w:sz w:val="20"/>
          <w:szCs w:val="20"/>
          <w:color w:val="auto"/>
        </w:rPr>
      </w:pPr>
      <w:r>
        <w:rPr>
          <w:rFonts w:ascii="Courier New" w:cs="Courier New" w:eastAsia="Courier New" w:hAnsi="Courier New"/>
          <w:sz w:val="18"/>
          <w:szCs w:val="18"/>
          <w:color w:val="auto"/>
        </w:rPr>
        <w:t>PREFERENCES,</w:t>
        <w:tab/>
        <w:t>RIGHTS, VOTING POWERS,</w:t>
        <w:tab/>
        <w:t>RESTRICTIONS,</w:t>
      </w:r>
      <w:r>
        <w:rPr>
          <w:sz w:val="20"/>
          <w:szCs w:val="20"/>
          <w:color w:val="auto"/>
        </w:rPr>
        <w:tab/>
      </w:r>
      <w:r>
        <w:rPr>
          <w:rFonts w:ascii="Courier New" w:cs="Courier New" w:eastAsia="Courier New" w:hAnsi="Courier New"/>
          <w:sz w:val="16"/>
          <w:szCs w:val="16"/>
          <w:color w:val="auto"/>
        </w:rPr>
        <w:t>LIMITATION AS TO DIVIDENDS,</w:t>
      </w:r>
    </w:p>
    <w:p>
      <w:pPr>
        <w:spacing w:after="0"/>
        <w:tabs>
          <w:tab w:leader="none" w:pos="1780" w:val="left"/>
          <w:tab w:leader="none" w:pos="3360" w:val="left"/>
          <w:tab w:leader="none" w:pos="4620" w:val="left"/>
          <w:tab w:leader="none" w:pos="5040" w:val="left"/>
          <w:tab w:leader="none" w:pos="6420" w:val="left"/>
          <w:tab w:leader="none" w:pos="7580" w:val="left"/>
        </w:tabs>
        <w:rPr>
          <w:sz w:val="20"/>
          <w:szCs w:val="20"/>
          <w:color w:val="auto"/>
        </w:rPr>
      </w:pPr>
      <w:r>
        <w:rPr>
          <w:rFonts w:ascii="Courier New" w:cs="Courier New" w:eastAsia="Courier New" w:hAnsi="Courier New"/>
          <w:sz w:val="18"/>
          <w:szCs w:val="18"/>
          <w:color w:val="auto"/>
        </w:rPr>
        <w:t>QUALIFICATIONS,</w:t>
        <w:tab/>
        <w:t>AND TERMS AND</w:t>
        <w:tab/>
        <w:t>CONDITIONS</w:t>
        <w:tab/>
        <w:t>OF</w:t>
        <w:tab/>
        <w:t>REDEMPTION,</w:t>
        <w:tab/>
        <w:t>AND OTHER</w:t>
      </w:r>
      <w:r>
        <w:rPr>
          <w:sz w:val="20"/>
          <w:szCs w:val="20"/>
          <w:color w:val="auto"/>
        </w:rPr>
        <w:tab/>
      </w:r>
      <w:r>
        <w:rPr>
          <w:rFonts w:ascii="Courier New" w:cs="Courier New" w:eastAsia="Courier New" w:hAnsi="Courier New"/>
          <w:sz w:val="16"/>
          <w:szCs w:val="16"/>
          <w:color w:val="auto"/>
        </w:rPr>
        <w:t>RELATIVE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RIGHTS OF THE SHARES OF EACH CLASS OF SHARES AUTHORIZED TO BE ISSUED AND (B) THE</w:t>
      </w:r>
    </w:p>
    <w:p>
      <w:pPr>
        <w:spacing w:after="0" w:line="16" w:lineRule="exact"/>
        <w:rPr>
          <w:sz w:val="20"/>
          <w:szCs w:val="20"/>
          <w:color w:val="auto"/>
        </w:rPr>
      </w:pPr>
    </w:p>
    <w:p>
      <w:pPr>
        <w:spacing w:after="0"/>
        <w:tabs>
          <w:tab w:leader="none" w:pos="5140" w:val="left"/>
          <w:tab w:leader="none" w:pos="6300" w:val="left"/>
          <w:tab w:leader="none" w:pos="7580" w:val="left"/>
        </w:tabs>
        <w:rPr>
          <w:sz w:val="20"/>
          <w:szCs w:val="20"/>
          <w:color w:val="auto"/>
        </w:rPr>
      </w:pPr>
      <w:r>
        <w:rPr>
          <w:rFonts w:ascii="Courier New" w:cs="Courier New" w:eastAsia="Courier New" w:hAnsi="Courier New"/>
          <w:sz w:val="18"/>
          <w:szCs w:val="18"/>
          <w:color w:val="auto"/>
        </w:rPr>
        <w:t>AUTHORITY OF THE BOARD OF TRUSTEES TO ISSUE ANY</w:t>
        <w:tab/>
        <w:t>PREFERRED</w:t>
        <w:tab/>
        <w:t>OR SPECIAL</w:t>
      </w:r>
      <w:r>
        <w:rPr>
          <w:sz w:val="20"/>
          <w:szCs w:val="20"/>
          <w:color w:val="auto"/>
        </w:rPr>
        <w:tab/>
      </w:r>
      <w:r>
        <w:rPr>
          <w:rFonts w:ascii="Courier New" w:cs="Courier New" w:eastAsia="Courier New" w:hAnsi="Courier New"/>
          <w:sz w:val="16"/>
          <w:szCs w:val="16"/>
          <w:color w:val="auto"/>
        </w:rPr>
        <w:t>CLASS IN</w:t>
      </w:r>
    </w:p>
    <w:p>
      <w:pPr>
        <w:spacing w:after="0"/>
        <w:tabs>
          <w:tab w:leader="none" w:pos="940" w:val="left"/>
          <w:tab w:leader="none" w:pos="1460" w:val="left"/>
          <w:tab w:leader="none" w:pos="2840" w:val="left"/>
          <w:tab w:leader="none" w:pos="4620" w:val="left"/>
          <w:tab w:leader="none" w:pos="5880" w:val="left"/>
          <w:tab w:leader="none" w:pos="7260" w:val="left"/>
        </w:tabs>
        <w:rPr>
          <w:sz w:val="20"/>
          <w:szCs w:val="20"/>
          <w:color w:val="auto"/>
        </w:rPr>
      </w:pPr>
      <w:r>
        <w:rPr>
          <w:rFonts w:ascii="Courier New" w:cs="Courier New" w:eastAsia="Courier New" w:hAnsi="Courier New"/>
          <w:sz w:val="18"/>
          <w:szCs w:val="18"/>
          <w:color w:val="auto"/>
        </w:rPr>
        <w:t>SERIES,</w:t>
        <w:tab/>
        <w:t>THE</w:t>
        <w:tab/>
        <w:t>DIFFERENCES</w:t>
        <w:tab/>
        <w:t>IN THE RELATIVE</w:t>
        <w:tab/>
        <w:t>RIGHTS AND</w:t>
        <w:tab/>
        <w:t>PREFERENCES</w:t>
      </w:r>
      <w:r>
        <w:rPr>
          <w:sz w:val="20"/>
          <w:szCs w:val="20"/>
          <w:color w:val="auto"/>
        </w:rPr>
        <w:tab/>
      </w:r>
      <w:r>
        <w:rPr>
          <w:rFonts w:ascii="Courier New" w:cs="Courier New" w:eastAsia="Courier New" w:hAnsi="Courier New"/>
          <w:sz w:val="16"/>
          <w:szCs w:val="16"/>
          <w:color w:val="auto"/>
        </w:rPr>
        <w:t>BETWEEN THE</w:t>
      </w:r>
    </w:p>
    <w:p>
      <w:pPr>
        <w:spacing w:after="0"/>
        <w:tabs>
          <w:tab w:leader="none" w:pos="6720" w:val="left"/>
        </w:tabs>
        <w:rPr>
          <w:sz w:val="20"/>
          <w:szCs w:val="20"/>
          <w:color w:val="auto"/>
        </w:rPr>
      </w:pPr>
      <w:r>
        <w:rPr>
          <w:rFonts w:ascii="Courier New" w:cs="Courier New" w:eastAsia="Courier New" w:hAnsi="Courier New"/>
          <w:sz w:val="18"/>
          <w:szCs w:val="18"/>
          <w:color w:val="auto"/>
        </w:rPr>
        <w:t>SHARES OF EACH SERIES TO THE EXTENT THEY HAVE BEEN SET AND THE</w:t>
      </w:r>
      <w:r>
        <w:rPr>
          <w:sz w:val="20"/>
          <w:szCs w:val="20"/>
          <w:color w:val="auto"/>
        </w:rPr>
        <w:tab/>
      </w:r>
      <w:r>
        <w:rPr>
          <w:rFonts w:ascii="Courier New" w:cs="Courier New" w:eastAsia="Courier New" w:hAnsi="Courier New"/>
          <w:sz w:val="16"/>
          <w:szCs w:val="16"/>
          <w:color w:val="auto"/>
        </w:rPr>
        <w:t>AUTHORITY OF THE</w:t>
      </w:r>
    </w:p>
    <w:p>
      <w:pPr>
        <w:spacing w:after="0"/>
        <w:tabs>
          <w:tab w:leader="none" w:pos="1980" w:val="left"/>
          <w:tab w:leader="none" w:pos="3260" w:val="left"/>
          <w:tab w:leader="none" w:pos="4300" w:val="left"/>
          <w:tab w:leader="none" w:pos="5580" w:val="left"/>
          <w:tab w:leader="none" w:pos="6940" w:val="left"/>
          <w:tab w:leader="none" w:pos="7360" w:val="left"/>
        </w:tabs>
        <w:rPr>
          <w:sz w:val="20"/>
          <w:szCs w:val="20"/>
          <w:color w:val="auto"/>
        </w:rPr>
      </w:pPr>
      <w:r>
        <w:rPr>
          <w:rFonts w:ascii="Courier New" w:cs="Courier New" w:eastAsia="Courier New" w:hAnsi="Courier New"/>
          <w:sz w:val="18"/>
          <w:szCs w:val="18"/>
          <w:color w:val="auto"/>
        </w:rPr>
        <w:t>BOARD OF TRUSTEES</w:t>
        <w:tab/>
        <w:t>TO SET THE</w:t>
        <w:tab/>
        <w:t>RELATIVE</w:t>
        <w:tab/>
        <w:t>RIGHTS AND</w:t>
        <w:tab/>
        <w:t>PREFERENCES</w:t>
        <w:tab/>
        <w:t>OF</w:t>
      </w:r>
      <w:r>
        <w:rPr>
          <w:sz w:val="20"/>
          <w:szCs w:val="20"/>
          <w:color w:val="auto"/>
        </w:rPr>
        <w:tab/>
      </w:r>
      <w:r>
        <w:rPr>
          <w:rFonts w:ascii="Courier New" w:cs="Courier New" w:eastAsia="Courier New" w:hAnsi="Courier New"/>
          <w:sz w:val="16"/>
          <w:szCs w:val="16"/>
          <w:color w:val="auto"/>
        </w:rPr>
        <w:t>SUBSEQUENT</w:t>
      </w:r>
    </w:p>
    <w:p>
      <w:pPr>
        <w:spacing w:after="0"/>
        <w:tabs>
          <w:tab w:leader="none" w:pos="2200" w:val="left"/>
          <w:tab w:leader="none" w:pos="3140" w:val="left"/>
        </w:tabs>
        <w:rPr>
          <w:sz w:val="20"/>
          <w:szCs w:val="20"/>
          <w:color w:val="auto"/>
        </w:rPr>
      </w:pPr>
      <w:r>
        <w:rPr>
          <w:rFonts w:ascii="Courier New" w:cs="Courier New" w:eastAsia="Courier New" w:hAnsi="Courier New"/>
          <w:sz w:val="18"/>
          <w:szCs w:val="18"/>
          <w:color w:val="auto"/>
        </w:rPr>
        <w:t>SERIES OF PREFERRED</w:t>
        <w:tab/>
        <w:t>SHARES.</w:t>
      </w:r>
      <w:r>
        <w:rPr>
          <w:sz w:val="20"/>
          <w:szCs w:val="20"/>
          <w:color w:val="auto"/>
        </w:rPr>
        <w:tab/>
      </w:r>
      <w:r>
        <w:rPr>
          <w:rFonts w:ascii="Courier New" w:cs="Courier New" w:eastAsia="Courier New" w:hAnsi="Courier New"/>
          <w:sz w:val="16"/>
          <w:szCs w:val="16"/>
          <w:color w:val="auto"/>
        </w:rPr>
        <w:t>THE TRUST WILL FURNISH A COPY OF SUCH STATEMENT TO</w:t>
      </w:r>
    </w:p>
    <w:p>
      <w:pPr>
        <w:spacing w:after="0"/>
        <w:tabs>
          <w:tab w:leader="none" w:pos="2300" w:val="left"/>
          <w:tab w:leader="none" w:pos="3260" w:val="left"/>
          <w:tab w:leader="none" w:pos="4420" w:val="left"/>
          <w:tab w:leader="none" w:pos="7460" w:val="left"/>
        </w:tabs>
        <w:rPr>
          <w:sz w:val="20"/>
          <w:szCs w:val="20"/>
          <w:color w:val="auto"/>
        </w:rPr>
      </w:pPr>
      <w:r>
        <w:rPr>
          <w:rFonts w:ascii="Courier New" w:cs="Courier New" w:eastAsia="Courier New" w:hAnsi="Courier New"/>
          <w:sz w:val="18"/>
          <w:szCs w:val="18"/>
          <w:color w:val="auto"/>
        </w:rPr>
        <w:t>ANY HOLDER OF SHARES</w:t>
        <w:tab/>
        <w:t>WITHOUT</w:t>
        <w:tab/>
        <w:t>CHARGE ON</w:t>
        <w:tab/>
        <w:t>REQUEST TO THE TRUST AT ITS</w:t>
      </w:r>
      <w:r>
        <w:rPr>
          <w:sz w:val="20"/>
          <w:szCs w:val="20"/>
          <w:color w:val="auto"/>
        </w:rPr>
        <w:tab/>
      </w:r>
      <w:r>
        <w:rPr>
          <w:rFonts w:ascii="Courier New" w:cs="Courier New" w:eastAsia="Courier New" w:hAnsi="Courier New"/>
          <w:sz w:val="16"/>
          <w:szCs w:val="16"/>
          <w:color w:val="auto"/>
        </w:rPr>
        <w:t>PRINCIPAL</w:t>
      </w:r>
    </w:p>
    <w:p>
      <w:pPr>
        <w:spacing w:after="0" w:line="237" w:lineRule="auto"/>
        <w:rPr>
          <w:sz w:val="20"/>
          <w:szCs w:val="20"/>
          <w:color w:val="auto"/>
        </w:rPr>
      </w:pPr>
      <w:r>
        <w:rPr>
          <w:rFonts w:ascii="Courier New" w:cs="Courier New" w:eastAsia="Courier New" w:hAnsi="Courier New"/>
          <w:sz w:val="18"/>
          <w:szCs w:val="18"/>
          <w:color w:val="auto"/>
        </w:rPr>
        <w:t>PLACE OF BUSINESS.</w:t>
      </w:r>
    </w:p>
    <w:p>
      <w:pPr>
        <w:spacing w:after="0" w:line="207" w:lineRule="exact"/>
        <w:rPr>
          <w:sz w:val="20"/>
          <w:szCs w:val="20"/>
          <w:color w:val="auto"/>
        </w:rPr>
      </w:pPr>
    </w:p>
    <w:p>
      <w:pPr>
        <w:jc w:val="both"/>
        <w:ind w:right="2940" w:firstLine="948"/>
        <w:spacing w:after="0" w:line="236" w:lineRule="auto"/>
        <w:rPr>
          <w:sz w:val="20"/>
          <w:szCs w:val="20"/>
          <w:color w:val="auto"/>
        </w:rPr>
      </w:pPr>
      <w:r>
        <w:rPr>
          <w:rFonts w:ascii="Courier New" w:cs="Courier New" w:eastAsia="Courier New" w:hAnsi="Courier New"/>
          <w:sz w:val="18"/>
          <w:szCs w:val="18"/>
          <w:color w:val="auto"/>
        </w:rPr>
        <w:t>The following abbreviations, when used in the inscription on the face of this certificate, shall be construed a though they were written out in full according to applicable laws or regulations:</w:t>
      </w:r>
    </w:p>
    <w:p>
      <w:pPr>
        <w:sectPr>
          <w:pgSz w:w="11900" w:h="16838" w:orient="portrait"/>
          <w:cols w:equalWidth="0" w:num="1">
            <w:col w:w="11380"/>
          </w:cols>
          <w:pgMar w:left="240" w:top="91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 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tenants in common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UNIF GIFT MIN ACT -- --------------------------------</w:t>
      </w:r>
    </w:p>
    <w:p>
      <w:pPr>
        <w:spacing w:after="0" w:line="16" w:lineRule="exact"/>
        <w:rPr>
          <w:sz w:val="20"/>
          <w:szCs w:val="20"/>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(Cust.)</w:t>
      </w:r>
      <w:r>
        <w:rPr>
          <w:sz w:val="20"/>
          <w:szCs w:val="20"/>
          <w:color w:val="auto"/>
        </w:rPr>
        <w:tab/>
      </w:r>
      <w:r>
        <w:rPr>
          <w:rFonts w:ascii="Courier New" w:cs="Courier New" w:eastAsia="Courier New" w:hAnsi="Courier New"/>
          <w:sz w:val="18"/>
          <w:szCs w:val="18"/>
          <w:color w:val="auto"/>
        </w:rPr>
        <w:t>(Minor)</w:t>
      </w:r>
    </w:p>
    <w:p>
      <w:pPr>
        <w:spacing w:after="0" w:line="4" w:lineRule="exact"/>
        <w:rPr>
          <w:sz w:val="20"/>
          <w:szCs w:val="20"/>
          <w:color w:val="auto"/>
        </w:rPr>
      </w:pPr>
    </w:p>
    <w:p>
      <w:pPr>
        <w:sectPr>
          <w:pgSz w:w="11900" w:h="16838" w:orient="portrait"/>
          <w:cols w:equalWidth="0" w:num="4">
            <w:col w:w="740" w:space="220"/>
            <w:col w:w="200" w:space="320"/>
            <w:col w:w="3600" w:space="720"/>
            <w:col w:w="5580"/>
          </w:cols>
          <w:pgMar w:left="240" w:top="919" w:right="27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TEN 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as tenant by the entireties</w:t>
      </w:r>
    </w:p>
    <w:p>
      <w:pPr>
        <w:spacing w:after="0" w:line="200" w:lineRule="exact"/>
        <w:rPr>
          <w:sz w:val="20"/>
          <w:szCs w:val="20"/>
          <w:color w:val="auto"/>
        </w:rPr>
      </w:pPr>
    </w:p>
    <w:p>
      <w:pPr>
        <w:sectPr>
          <w:pgSz w:w="11900" w:h="16838" w:orient="portrait"/>
          <w:cols w:equalWidth="0" w:num="3">
            <w:col w:w="740" w:space="220"/>
            <w:col w:w="200" w:space="320"/>
            <w:col w:w="9900"/>
          </w:cols>
          <w:pgMar w:left="240" w:top="919" w:right="27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JT TEN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as joint tenants with the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Uniform Gifts to Minors Act</w:t>
      </w:r>
    </w:p>
    <w:p>
      <w:pPr>
        <w:spacing w:after="0" w:line="21" w:lineRule="exact"/>
        <w:rPr>
          <w:sz w:val="20"/>
          <w:szCs w:val="20"/>
          <w:color w:val="auto"/>
        </w:rPr>
      </w:pPr>
    </w:p>
    <w:p>
      <w:pPr>
        <w:sectPr>
          <w:pgSz w:w="11900" w:h="16838" w:orient="portrait"/>
          <w:cols w:equalWidth="0" w:num="3">
            <w:col w:w="640" w:space="320"/>
            <w:col w:w="6020" w:space="720"/>
            <w:col w:w="3680"/>
          </w:cols>
          <w:pgMar w:left="240" w:top="919" w:right="279" w:bottom="1440" w:gutter="0" w:footer="0" w:header="0"/>
          <w:type w:val="continuous"/>
        </w:sectPr>
      </w:pPr>
    </w:p>
    <w:p>
      <w:pPr>
        <w:ind w:left="1800"/>
        <w:spacing w:after="0"/>
        <w:rPr>
          <w:sz w:val="20"/>
          <w:szCs w:val="20"/>
          <w:color w:val="auto"/>
        </w:rPr>
      </w:pPr>
      <w:r>
        <w:rPr>
          <w:rFonts w:ascii="Courier New" w:cs="Courier New" w:eastAsia="Courier New" w:hAnsi="Courier New"/>
          <w:sz w:val="16"/>
          <w:szCs w:val="16"/>
          <w:color w:val="auto"/>
        </w:rPr>
        <w:t>right of survivorship and not as</w:t>
      </w:r>
    </w:p>
    <w:p>
      <w:pPr>
        <w:sectPr>
          <w:pgSz w:w="11900" w:h="16838" w:orient="portrait"/>
          <w:cols w:equalWidth="0" w:num="1">
            <w:col w:w="11380"/>
          </w:cols>
          <w:pgMar w:left="240" w:top="919" w:right="279" w:bottom="1440" w:gutter="0" w:footer="0" w:header="0"/>
          <w:type w:val="continuous"/>
        </w:sectPr>
      </w:pPr>
    </w:p>
    <w:p>
      <w:pPr>
        <w:spacing w:after="0" w:line="2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tenants in common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(State)</w:t>
      </w:r>
    </w:p>
    <w:p>
      <w:pPr>
        <w:spacing w:after="0" w:line="200" w:lineRule="exact"/>
        <w:rPr>
          <w:sz w:val="20"/>
          <w:szCs w:val="20"/>
          <w:color w:val="auto"/>
        </w:rPr>
      </w:pPr>
    </w:p>
    <w:p>
      <w:pPr>
        <w:sectPr>
          <w:pgSz w:w="11900" w:h="16838" w:orient="portrait"/>
          <w:cols w:equalWidth="0" w:num="2">
            <w:col w:w="7180" w:space="720"/>
            <w:col w:w="3480"/>
          </w:cols>
          <w:pgMar w:left="240" w:top="919" w:right="279" w:bottom="1440" w:gutter="0" w:footer="0" w:header="0"/>
          <w:type w:val="continuous"/>
        </w:sectPr>
      </w:pPr>
    </w:p>
    <w:p>
      <w:pPr>
        <w:spacing w:after="0" w:line="209"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UNIF TRF MIN ACT -- --------------------------------</w:t>
      </w:r>
    </w:p>
    <w:p>
      <w:pPr>
        <w:spacing w:after="0" w:line="16" w:lineRule="exact"/>
        <w:rPr>
          <w:sz w:val="20"/>
          <w:szCs w:val="20"/>
          <w:color w:val="auto"/>
        </w:rPr>
      </w:pPr>
    </w:p>
    <w:p>
      <w:pPr>
        <w:ind w:left="8540"/>
        <w:spacing w:after="0"/>
        <w:tabs>
          <w:tab w:leader="none" w:pos="10420" w:val="left"/>
        </w:tabs>
        <w:rPr>
          <w:sz w:val="20"/>
          <w:szCs w:val="20"/>
          <w:color w:val="auto"/>
        </w:rPr>
      </w:pPr>
      <w:r>
        <w:rPr>
          <w:rFonts w:ascii="Courier New" w:cs="Courier New" w:eastAsia="Courier New" w:hAnsi="Courier New"/>
          <w:sz w:val="18"/>
          <w:szCs w:val="18"/>
          <w:color w:val="auto"/>
        </w:rPr>
        <w:t>(Cust.)</w:t>
      </w:r>
      <w:r>
        <w:rPr>
          <w:sz w:val="20"/>
          <w:szCs w:val="20"/>
          <w:color w:val="auto"/>
        </w:rPr>
        <w:tab/>
      </w:r>
      <w:r>
        <w:rPr>
          <w:rFonts w:ascii="Courier New" w:cs="Courier New" w:eastAsia="Courier New" w:hAnsi="Courier New"/>
          <w:sz w:val="18"/>
          <w:szCs w:val="18"/>
          <w:color w:val="auto"/>
        </w:rPr>
        <w:t>(Minor)</w:t>
      </w:r>
    </w:p>
    <w:p>
      <w:pPr>
        <w:sectPr>
          <w:pgSz w:w="11900" w:h="16838" w:orient="portrait"/>
          <w:cols w:equalWidth="0" w:num="1">
            <w:col w:w="11380"/>
          </w:cols>
          <w:pgMar w:left="240" w:top="919" w:right="279" w:bottom="1440" w:gutter="0" w:footer="0" w:header="0"/>
          <w:type w:val="continuous"/>
        </w:sectPr>
      </w:pPr>
    </w:p>
    <w:p>
      <w:pPr>
        <w:spacing w:after="0" w:line="201" w:lineRule="exact"/>
        <w:rPr>
          <w:sz w:val="20"/>
          <w:szCs w:val="20"/>
          <w:color w:val="auto"/>
        </w:rPr>
      </w:pPr>
    </w:p>
    <w:p>
      <w:pPr>
        <w:ind w:left="7900"/>
        <w:spacing w:after="0"/>
        <w:rPr>
          <w:sz w:val="20"/>
          <w:szCs w:val="20"/>
          <w:color w:val="auto"/>
        </w:rPr>
      </w:pPr>
      <w:r>
        <w:rPr>
          <w:rFonts w:ascii="Courier New" w:cs="Courier New" w:eastAsia="Courier New" w:hAnsi="Courier New"/>
          <w:sz w:val="18"/>
          <w:szCs w:val="18"/>
          <w:color w:val="auto"/>
        </w:rPr>
        <w:t>(until age _____________)</w:t>
      </w:r>
    </w:p>
    <w:p>
      <w:pPr>
        <w:ind w:left="8020"/>
        <w:spacing w:after="0" w:line="238" w:lineRule="auto"/>
        <w:tabs>
          <w:tab w:leader="none" w:pos="8740" w:val="left"/>
        </w:tabs>
        <w:rPr>
          <w:sz w:val="20"/>
          <w:szCs w:val="20"/>
          <w:color w:val="auto"/>
        </w:rPr>
      </w:pPr>
      <w:r>
        <w:rPr>
          <w:rFonts w:ascii="Courier New" w:cs="Courier New" w:eastAsia="Courier New" w:hAnsi="Courier New"/>
          <w:sz w:val="18"/>
          <w:szCs w:val="18"/>
          <w:color w:val="auto"/>
        </w:rPr>
        <w:t>under</w:t>
        <w:tab/>
        <w:t>Uniform Transfers</w:t>
      </w:r>
    </w:p>
    <w:p>
      <w:pPr>
        <w:ind w:left="8020"/>
        <w:spacing w:after="0"/>
        <w:rPr>
          <w:sz w:val="20"/>
          <w:szCs w:val="20"/>
          <w:color w:val="auto"/>
        </w:rPr>
      </w:pPr>
      <w:r>
        <w:rPr>
          <w:rFonts w:ascii="Courier New" w:cs="Courier New" w:eastAsia="Courier New" w:hAnsi="Courier New"/>
          <w:sz w:val="18"/>
          <w:szCs w:val="18"/>
          <w:color w:val="auto"/>
        </w:rPr>
        <w:t>to Minors Act</w:t>
      </w:r>
    </w:p>
    <w:p>
      <w:pPr>
        <w:spacing w:after="0" w:line="200" w:lineRule="exact"/>
        <w:rPr>
          <w:sz w:val="20"/>
          <w:szCs w:val="20"/>
          <w:color w:val="auto"/>
        </w:rPr>
      </w:pPr>
    </w:p>
    <w:p>
      <w:pPr>
        <w:spacing w:after="0" w:line="209" w:lineRule="exact"/>
        <w:rPr>
          <w:sz w:val="20"/>
          <w:szCs w:val="20"/>
          <w:color w:val="auto"/>
        </w:rPr>
      </w:pPr>
    </w:p>
    <w:p>
      <w:pPr>
        <w:ind w:left="7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180"/>
        <w:spacing w:after="0"/>
        <w:rPr>
          <w:sz w:val="20"/>
          <w:szCs w:val="20"/>
          <w:color w:val="auto"/>
        </w:rPr>
      </w:pPr>
      <w:r>
        <w:rPr>
          <w:rFonts w:ascii="Courier New" w:cs="Courier New" w:eastAsia="Courier New" w:hAnsi="Courier New"/>
          <w:sz w:val="18"/>
          <w:szCs w:val="18"/>
          <w:color w:val="auto"/>
        </w:rPr>
        <w:t>(State)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Additional abbreviations may be used though not in the above list</w:t>
      </w:r>
    </w:p>
    <w:p>
      <w:pPr>
        <w:sectPr>
          <w:pgSz w:w="11900" w:h="16838" w:orient="portrait"/>
          <w:cols w:equalWidth="0" w:num="1">
            <w:col w:w="11380"/>
          </w:cols>
          <w:pgMar w:left="240" w:top="919" w:right="279" w:bottom="1440" w:gutter="0" w:footer="0" w:header="0"/>
          <w:type w:val="continuous"/>
        </w:sectPr>
      </w:pPr>
    </w:p>
    <w:bookmarkStart w:id="5" w:name="page6"/>
    <w:bookmarkEnd w:id="5"/>
    <w:p>
      <w:pPr>
        <w:ind w:left="4860"/>
        <w:spacing w:after="0"/>
        <w:rPr>
          <w:sz w:val="20"/>
          <w:szCs w:val="20"/>
          <w:color w:val="auto"/>
        </w:rPr>
      </w:pPr>
      <w:r>
        <w:rPr>
          <w:rFonts w:ascii="Courier New" w:cs="Courier New" w:eastAsia="Courier New" w:hAnsi="Courier New"/>
          <w:sz w:val="18"/>
          <w:szCs w:val="18"/>
          <w:color w:val="auto"/>
        </w:rPr>
        <w:t>---------------------------------</w:t>
      </w:r>
    </w:p>
    <w:p>
      <w:pPr>
        <w:ind w:left="6440"/>
        <w:spacing w:after="0" w:line="238" w:lineRule="auto"/>
        <w:rPr>
          <w:sz w:val="20"/>
          <w:szCs w:val="20"/>
          <w:color w:val="auto"/>
        </w:rPr>
      </w:pPr>
      <w:r>
        <w:rPr>
          <w:rFonts w:ascii="Courier New" w:cs="Courier New" w:eastAsia="Courier New" w:hAnsi="Courier New"/>
          <w:sz w:val="18"/>
          <w:szCs w:val="18"/>
          <w:color w:val="auto"/>
        </w:rPr>
        <w:t>(State)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Additional abbreviations may be used though not in the above list.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Value Received, ____________________________________ hereby sell, assign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unto</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PLEASE INSERT SOCIAL SECURITY OR OTHER</w:t>
      </w:r>
    </w:p>
    <w:p>
      <w:pPr>
        <w:ind w:left="1900"/>
        <w:spacing w:after="0" w:line="238" w:lineRule="auto"/>
        <w:rPr>
          <w:sz w:val="20"/>
          <w:szCs w:val="20"/>
          <w:color w:val="auto"/>
        </w:rPr>
      </w:pPr>
      <w:r>
        <w:rPr>
          <w:rFonts w:ascii="Courier New" w:cs="Courier New" w:eastAsia="Courier New" w:hAnsi="Courier New"/>
          <w:sz w:val="18"/>
          <w:szCs w:val="18"/>
          <w:color w:val="auto"/>
        </w:rPr>
        <w:t>IDENTIFYING NUMBER OF ASSIGNEE.</w:t>
      </w:r>
    </w:p>
    <w:p>
      <w:pPr>
        <w:spacing w:after="0"/>
        <w:rPr>
          <w:sz w:val="20"/>
          <w:szCs w:val="20"/>
          <w:color w:val="auto"/>
        </w:rPr>
      </w:pPr>
      <w:r>
        <w:rPr>
          <w:rFonts w:ascii="Courier New" w:cs="Courier New" w:eastAsia="Courier New" w:hAnsi="Courier New"/>
          <w:sz w:val="18"/>
          <w:szCs w:val="18"/>
          <w:color w:val="auto"/>
        </w:rPr>
        <w:t>- -------------------------------------------------</w:t>
      </w:r>
    </w:p>
    <w:p>
      <w:pPr>
        <w:spacing w:after="0" w:line="237" w:lineRule="auto"/>
        <w:tabs>
          <w:tab w:leader="none" w:pos="5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PRINT OR TYPEWRITE NAME AND ADDRESS INCLUDING ZIP CODE OF ASSIGNEE)</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right="1579" w:firstLine="8"/>
        <w:spacing w:after="0" w:line="536"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Series A Preferred Shares represented by the within Certificate, and do hereby irrevocably constitute</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 appoint --------------------------------------------------------------------</w:t>
      </w:r>
    </w:p>
    <w:p>
      <w:pPr>
        <w:spacing w:after="0" w:line="22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  Attorney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20"/>
                <w:szCs w:val="20"/>
                <w:color w:val="auto"/>
              </w:rPr>
            </w:pPr>
            <w:r>
              <w:rPr>
                <w:rFonts w:ascii="Courier New" w:cs="Courier New" w:eastAsia="Courier New" w:hAnsi="Courier New"/>
                <w:sz w:val="18"/>
                <w:szCs w:val="18"/>
                <w:color w:val="auto"/>
              </w:rPr>
              <w:t>to  transfer  the said</w:t>
            </w:r>
          </w:p>
        </w:tc>
        <w:tc>
          <w:tcPr>
            <w:tcW w:w="3740" w:type="dxa"/>
            <w:vAlign w:val="bottom"/>
            <w:gridSpan w:val="4"/>
          </w:tcPr>
          <w:p>
            <w:pPr>
              <w:jc w:val="right"/>
              <w:ind w:right="72"/>
              <w:spacing w:after="0"/>
              <w:rPr>
                <w:sz w:val="20"/>
                <w:szCs w:val="20"/>
                <w:color w:val="auto"/>
              </w:rPr>
            </w:pPr>
            <w:r>
              <w:rPr>
                <w:rFonts w:ascii="Courier New" w:cs="Courier New" w:eastAsia="Courier New" w:hAnsi="Courier New"/>
                <w:sz w:val="18"/>
                <w:szCs w:val="18"/>
                <w:color w:val="auto"/>
                <w:w w:val="99"/>
              </w:rPr>
              <w:t>shares on the books of the within</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w w:val="96"/>
              </w:rPr>
              <w:t>named Trust with full</w:t>
            </w: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power of substitution in the premises.</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Dated ______________</w:t>
            </w:r>
          </w:p>
        </w:tc>
        <w:tc>
          <w:tcPr>
            <w:tcW w:w="6000" w:type="dxa"/>
            <w:vAlign w:val="bottom"/>
            <w:gridSpan w:val="5"/>
          </w:tcPr>
          <w:p>
            <w:pPr>
              <w:ind w:left="1260"/>
              <w:spacing w:after="0"/>
              <w:rPr>
                <w:sz w:val="20"/>
                <w:szCs w:val="20"/>
                <w:color w:val="auto"/>
              </w:rPr>
            </w:pPr>
            <w:r>
              <w:rPr>
                <w:rFonts w:ascii="Courier New" w:cs="Courier New" w:eastAsia="Courier New" w:hAnsi="Courier New"/>
                <w:sz w:val="18"/>
                <w:szCs w:val="18"/>
                <w:color w:val="auto"/>
                <w:w w:val="97"/>
              </w:rPr>
              <w:t>_____________________________________________</w:t>
            </w:r>
          </w:p>
        </w:tc>
      </w:tr>
      <w:tr>
        <w:trPr>
          <w:trHeight w:val="203"/>
        </w:trPr>
        <w:tc>
          <w:tcPr>
            <w:tcW w:w="2440" w:type="dxa"/>
            <w:vAlign w:val="bottom"/>
          </w:tcPr>
          <w:p>
            <w:pPr>
              <w:spacing w:after="0"/>
              <w:rPr>
                <w:sz w:val="17"/>
                <w:szCs w:val="17"/>
                <w:color w:val="auto"/>
              </w:rPr>
            </w:pPr>
          </w:p>
        </w:tc>
        <w:tc>
          <w:tcPr>
            <w:tcW w:w="2200" w:type="dxa"/>
            <w:vAlign w:val="bottom"/>
            <w:gridSpan w:val="2"/>
          </w:tcPr>
          <w:p>
            <w:pPr>
              <w:ind w:left="1260"/>
              <w:spacing w:after="0" w:line="203" w:lineRule="exact"/>
              <w:rPr>
                <w:sz w:val="20"/>
                <w:szCs w:val="20"/>
                <w:color w:val="auto"/>
              </w:rPr>
            </w:pPr>
            <w:r>
              <w:rPr>
                <w:rFonts w:ascii="Courier New" w:cs="Courier New" w:eastAsia="Courier New" w:hAnsi="Courier New"/>
                <w:sz w:val="18"/>
                <w:szCs w:val="18"/>
                <w:color w:val="auto"/>
              </w:rPr>
              <w:t>NOTICE:</w:t>
            </w:r>
          </w:p>
        </w:tc>
        <w:tc>
          <w:tcPr>
            <w:tcW w:w="1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The signature</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this  assignment</w:t>
            </w:r>
          </w:p>
        </w:tc>
      </w:tr>
      <w:tr>
        <w:trPr>
          <w:trHeight w:val="203"/>
        </w:trPr>
        <w:tc>
          <w:tcPr>
            <w:tcW w:w="2440" w:type="dxa"/>
            <w:vAlign w:val="bottom"/>
          </w:tcPr>
          <w:p>
            <w:pPr>
              <w:spacing w:after="0"/>
              <w:rPr>
                <w:sz w:val="17"/>
                <w:szCs w:val="17"/>
                <w:color w:val="auto"/>
              </w:rPr>
            </w:pPr>
          </w:p>
        </w:tc>
        <w:tc>
          <w:tcPr>
            <w:tcW w:w="178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must</w:t>
            </w:r>
          </w:p>
        </w:tc>
        <w:tc>
          <w:tcPr>
            <w:tcW w:w="12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correspond</w:t>
            </w:r>
          </w:p>
        </w:tc>
        <w:tc>
          <w:tcPr>
            <w:tcW w:w="3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with the name as written</w:t>
            </w:r>
          </w:p>
        </w:tc>
      </w:tr>
      <w:tr>
        <w:trPr>
          <w:trHeight w:val="203"/>
        </w:trPr>
        <w:tc>
          <w:tcPr>
            <w:tcW w:w="2440" w:type="dxa"/>
            <w:vAlign w:val="bottom"/>
          </w:tcPr>
          <w:p>
            <w:pPr>
              <w:spacing w:after="0"/>
              <w:rPr>
                <w:sz w:val="17"/>
                <w:szCs w:val="17"/>
                <w:color w:val="auto"/>
              </w:rPr>
            </w:pPr>
          </w:p>
        </w:tc>
        <w:tc>
          <w:tcPr>
            <w:tcW w:w="178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upon</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the</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form</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the</w:t>
            </w:r>
          </w:p>
        </w:tc>
        <w:tc>
          <w:tcPr>
            <w:tcW w:w="22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7"/>
              </w:rPr>
              <w:t>Certificate in every</w:t>
            </w:r>
          </w:p>
        </w:tc>
      </w:tr>
      <w:tr>
        <w:trPr>
          <w:trHeight w:val="203"/>
        </w:trPr>
        <w:tc>
          <w:tcPr>
            <w:tcW w:w="2440" w:type="dxa"/>
            <w:vAlign w:val="bottom"/>
          </w:tcPr>
          <w:p>
            <w:pPr>
              <w:spacing w:after="0"/>
              <w:rPr>
                <w:sz w:val="17"/>
                <w:szCs w:val="17"/>
                <w:color w:val="auto"/>
              </w:rPr>
            </w:pPr>
          </w:p>
        </w:tc>
        <w:tc>
          <w:tcPr>
            <w:tcW w:w="6000" w:type="dxa"/>
            <w:vAlign w:val="bottom"/>
            <w:gridSpan w:val="5"/>
          </w:tcPr>
          <w:p>
            <w:pPr>
              <w:ind w:left="1260"/>
              <w:spacing w:after="0" w:line="203" w:lineRule="exact"/>
              <w:rPr>
                <w:sz w:val="20"/>
                <w:szCs w:val="20"/>
                <w:color w:val="auto"/>
              </w:rPr>
            </w:pPr>
            <w:r>
              <w:rPr>
                <w:rFonts w:ascii="Courier New" w:cs="Courier New" w:eastAsia="Courier New" w:hAnsi="Courier New"/>
                <w:sz w:val="18"/>
                <w:szCs w:val="18"/>
                <w:color w:val="auto"/>
                <w:w w:val="97"/>
              </w:rPr>
              <w:t>particular, without alteration or enlargement</w:t>
            </w:r>
          </w:p>
        </w:tc>
      </w:tr>
      <w:tr>
        <w:trPr>
          <w:trHeight w:val="203"/>
        </w:trPr>
        <w:tc>
          <w:tcPr>
            <w:tcW w:w="2440" w:type="dxa"/>
            <w:vAlign w:val="bottom"/>
          </w:tcPr>
          <w:p>
            <w:pPr>
              <w:spacing w:after="0"/>
              <w:rPr>
                <w:sz w:val="17"/>
                <w:szCs w:val="17"/>
                <w:color w:val="auto"/>
              </w:rPr>
            </w:pPr>
          </w:p>
        </w:tc>
        <w:tc>
          <w:tcPr>
            <w:tcW w:w="3740" w:type="dxa"/>
            <w:vAlign w:val="bottom"/>
            <w:gridSpan w:val="4"/>
          </w:tcPr>
          <w:p>
            <w:pPr>
              <w:ind w:left="1260"/>
              <w:spacing w:after="0" w:line="203" w:lineRule="exact"/>
              <w:rPr>
                <w:sz w:val="20"/>
                <w:szCs w:val="20"/>
                <w:color w:val="auto"/>
              </w:rPr>
            </w:pPr>
            <w:r>
              <w:rPr>
                <w:rFonts w:ascii="Courier New" w:cs="Courier New" w:eastAsia="Courier New" w:hAnsi="Courier New"/>
                <w:sz w:val="18"/>
                <w:szCs w:val="18"/>
                <w:color w:val="auto"/>
                <w:w w:val="99"/>
              </w:rPr>
              <w:t>or any change whatever.</w:t>
            </w:r>
          </w:p>
        </w:tc>
        <w:tc>
          <w:tcPr>
            <w:tcW w:w="226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2019-12-13T01:02:01Z</dcterms:created>
  <dcterms:modified xsi:type="dcterms:W3CDTF">2019-12-13T01:02:01Z</dcterms:modified>
</cp:coreProperties>
</file>