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7"/>
          <w:szCs w:val="17"/>
          <w:color w:val="auto"/>
        </w:rPr>
        <w:t>SCHEDULE 14A INFORMATION</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5" w:lineRule="exact"/>
        <w:rPr>
          <w:sz w:val="24"/>
          <w:szCs w:val="24"/>
          <w:color w:val="auto"/>
        </w:rPr>
      </w:pPr>
    </w:p>
    <w:p>
      <w:pPr>
        <w:jc w:val="center"/>
        <w:ind w:right="2079"/>
        <w:spacing w:after="0"/>
        <w:tabs>
          <w:tab w:leader="none" w:pos="30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445" w:right="1440" w:bottom="787" w:gutter="0" w:footer="0" w:header="0"/>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Preliminary Proxy Statement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CONFIDENTIAL, FOR USE OF THE</w:t>
      </w:r>
    </w:p>
    <w:p>
      <w:pPr>
        <w:spacing w:after="0" w:line="5"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COMMISSION ONLY (AS PERMITTED</w:t>
      </w:r>
    </w:p>
    <w:p>
      <w:pPr>
        <w:spacing w:after="0" w:line="5"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BY RULE 14a-6(e)(2))</w:t>
      </w:r>
    </w:p>
    <w:p>
      <w:pPr>
        <w:spacing w:after="0" w:line="5" w:lineRule="exact"/>
        <w:rPr>
          <w:sz w:val="24"/>
          <w:szCs w:val="24"/>
          <w:color w:val="auto"/>
        </w:rPr>
      </w:pPr>
    </w:p>
    <w:p>
      <w:pPr>
        <w:sectPr>
          <w:pgSz w:w="11900" w:h="16838" w:orient="portrait"/>
          <w:cols w:equalWidth="0" w:num="2">
            <w:col w:w="3820" w:space="720"/>
            <w:col w:w="5679"/>
          </w:cols>
          <w:pgMar w:left="240" w:top="445" w:right="1440" w:bottom="787"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[X] Definitive Proxy Statement</w:t>
      </w:r>
    </w:p>
    <w:p>
      <w:pPr>
        <w:sectPr>
          <w:pgSz w:w="11900" w:h="16838" w:orient="portrait"/>
          <w:cols w:equalWidth="0" w:num="1">
            <w:col w:w="10219"/>
          </w:cols>
          <w:pgMar w:left="240" w:top="445" w:right="1440" w:bottom="787"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203"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14a-6(i)(4) and 0-11.</w:t>
      </w:r>
    </w:p>
    <w:p>
      <w:pPr>
        <w:spacing w:after="0" w:line="203" w:lineRule="exact"/>
        <w:rPr>
          <w:sz w:val="24"/>
          <w:szCs w:val="24"/>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right="2279" w:hanging="403"/>
        <w:spacing w:after="0" w:line="246"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paid previously with preliminary materials.</w:t>
      </w:r>
    </w:p>
    <w:p>
      <w:pPr>
        <w:spacing w:after="0" w:line="203" w:lineRule="exact"/>
        <w:rPr>
          <w:sz w:val="24"/>
          <w:szCs w:val="24"/>
          <w:color w:val="auto"/>
        </w:rPr>
      </w:pPr>
    </w:p>
    <w:p>
      <w:pPr>
        <w:ind w:left="420" w:right="2399" w:hanging="411"/>
        <w:spacing w:after="0" w:line="246" w:lineRule="auto"/>
        <w:rPr>
          <w:sz w:val="20"/>
          <w:szCs w:val="20"/>
          <w:color w:val="auto"/>
        </w:rPr>
      </w:pPr>
      <w:r>
        <w:rPr>
          <w:rFonts w:ascii="Courier New" w:cs="Courier New" w:eastAsia="Courier New" w:hAnsi="Courier New"/>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ind w:left="820" w:hanging="403"/>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3"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445" w:right="1440" w:bottom="787" w:gutter="0" w:footer="0" w:header="0"/>
          <w:type w:val="continuous"/>
        </w:sectPr>
      </w:pPr>
    </w:p>
    <w:bookmarkStart w:id="1" w:name="page2"/>
    <w:bookmarkEnd w:id="1"/>
    <w:p>
      <w:pPr>
        <w:ind w:left="1440"/>
        <w:spacing w:after="0"/>
        <w:rPr>
          <w:sz w:val="20"/>
          <w:szCs w:val="20"/>
          <w:color w:val="auto"/>
        </w:rPr>
      </w:pPr>
      <w:r>
        <w:rPr>
          <w:rFonts w:ascii="Courier New" w:cs="Courier New" w:eastAsia="Courier New" w:hAnsi="Courier New"/>
          <w:sz w:val="17"/>
          <w:szCs w:val="17"/>
          <w:color w:val="auto"/>
        </w:rPr>
        <w:t>[FEDERAL REALTY INVESTMENT TRUST LOGO APPEARS HERE]</w:t>
      </w:r>
    </w:p>
    <w:p>
      <w:pPr>
        <w:spacing w:after="0" w:line="200" w:lineRule="exact"/>
        <w:rPr>
          <w:sz w:val="20"/>
          <w:szCs w:val="20"/>
          <w:color w:val="auto"/>
        </w:rPr>
      </w:pPr>
    </w:p>
    <w:p>
      <w:pPr>
        <w:spacing w:after="0" w:line="201"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7"/>
          <w:szCs w:val="17"/>
          <w:color w:val="auto"/>
        </w:rPr>
        <w:t>March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7, 1997 at 10:00 a.m. This year's meeting will be held at Woodmont Country Club, Rockville, Maryland.</w:t>
      </w:r>
    </w:p>
    <w:p>
      <w:pPr>
        <w:spacing w:after="0" w:line="200"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1996 operating results and discuss the outlook for the future. After the formal presentation, the Trustees and Management will be available to answer any questions that you may have.</w:t>
      </w:r>
    </w:p>
    <w:p>
      <w:pPr>
        <w:spacing w:after="0" w:line="201"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look forward to seeing you on May 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Sincerely,</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Steven J. Guttman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 and Chief Executive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709"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TO BE HELD MAY 7,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1997 Annual Meeting of Shareholders of Federal Realty Investment Trust ("Trust") will be held at Woodmont Country Club, 1201 Rockville Pike, Rockville, Maryland, on Wednesday, May 7, 1997, at 10:00 a.m. for the purpose of considering and acting upon the following:</w:t>
      </w:r>
    </w:p>
    <w:p>
      <w:pPr>
        <w:spacing w:after="0" w:line="200" w:lineRule="exact"/>
        <w:rPr>
          <w:sz w:val="20"/>
          <w:szCs w:val="20"/>
          <w:color w:val="auto"/>
        </w:rPr>
      </w:pPr>
    </w:p>
    <w:p>
      <w:pPr>
        <w:ind w:left="520" w:hanging="309"/>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three Trustees to serve for the ensuing three years.</w:t>
      </w:r>
    </w:p>
    <w:p>
      <w:pPr>
        <w:spacing w:after="0" w:line="203" w:lineRule="exact"/>
        <w:rPr>
          <w:rFonts w:ascii="Courier New" w:cs="Courier New" w:eastAsia="Courier New" w:hAnsi="Courier New"/>
          <w:sz w:val="17"/>
          <w:szCs w:val="17"/>
          <w:color w:val="auto"/>
        </w:rPr>
      </w:pPr>
    </w:p>
    <w:p>
      <w:pPr>
        <w:ind w:left="520" w:right="2499" w:hanging="309"/>
        <w:spacing w:after="0" w:line="247"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the Amended and Restated 1993 Long-Term Incentive Plan ("Amended Plan").</w:t>
      </w:r>
    </w:p>
    <w:p>
      <w:pPr>
        <w:spacing w:after="0" w:line="197" w:lineRule="exact"/>
        <w:rPr>
          <w:rFonts w:ascii="Courier New" w:cs="Courier New" w:eastAsia="Courier New" w:hAnsi="Courier New"/>
          <w:sz w:val="17"/>
          <w:szCs w:val="17"/>
          <w:color w:val="auto"/>
        </w:rPr>
      </w:pPr>
    </w:p>
    <w:p>
      <w:pPr>
        <w:ind w:left="520" w:right="2499" w:hanging="309"/>
        <w:spacing w:after="0" w:line="247"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8" w:lineRule="exact"/>
        <w:rPr>
          <w:sz w:val="20"/>
          <w:szCs w:val="20"/>
          <w:color w:val="auto"/>
        </w:rPr>
      </w:pPr>
    </w:p>
    <w:p>
      <w:pPr>
        <w:ind w:right="2899" w:firstLine="206"/>
        <w:spacing w:after="0" w:line="247" w:lineRule="auto"/>
        <w:rPr>
          <w:sz w:val="20"/>
          <w:szCs w:val="20"/>
          <w:color w:val="auto"/>
        </w:rPr>
      </w:pPr>
      <w:r>
        <w:rPr>
          <w:rFonts w:ascii="Courier New" w:cs="Courier New" w:eastAsia="Courier New" w:hAnsi="Courier New"/>
          <w:sz w:val="17"/>
          <w:szCs w:val="17"/>
          <w:color w:val="auto"/>
        </w:rPr>
        <w:t>Shareholders of record at the close of business on March 27, 1997 are entitled to notice of and to vote at the Annual Meeting.</w:t>
      </w:r>
    </w:p>
    <w:p>
      <w:pPr>
        <w:spacing w:after="0" w:line="198"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709" w:right="1440" w:bottom="1440" w:gutter="0" w:footer="0" w:header="0"/>
        </w:sectPr>
      </w:pPr>
    </w:p>
    <w:bookmarkStart w:id="3" w:name="page4"/>
    <w:bookmarkEnd w:id="3"/>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MARCH 28, 1997</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1997 Annual Meeting of Shareholders ("Annual Meeting") to be held at 10:00 a.m., Wednesday, May 7, 1997, at Woodmont Country Club, 1201 Rockville Pike, Rockville, Maryland. The close of business on March 27, 1997 has been fixed as the record date for determining shareholders entitled to notice of and to vote at the meeting. On that date, the Trust had 39,009,156 common shares of beneficial interest ("Shares") outstanding, each of which is entitled to one vote. If the proxy in the enclosed form is signed and returned, it will be voted as specified in the proxy; if no specific voting instructions are indicated, the proxy will be voted in favor of the three Trustees nominated, to approve the Amended Plan and in the named proxies' discretion as to other matters at the Annual Meeting. Any proxy may be revoked by a shareholder at any time before it is voted by written notice, or by attending the Annual Meeting and voting in person.</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presence, in person or by proxy, of a majority of the outstanding Shares entitled to vote constitutes a quorum at the Annual Meeting. Trustees are elected by the affirmative vote of the holders of a majority of the Shares entitled to vote that are present, in person or by proxy, at the Annual Meeting. The affirmative vote of a majority of the Shares entitled to vote that are present, in person or by proxy, at the Annual Meeting is required to approve the Amended Plan.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31, 1997, together with the Trust's 1996 Annual Report, which includes certified financial statements for the year ended December 31, 1996. The Consolidated Balance Sheets as of December 31, 1996 and 1995 and the Consolidated Statements of Operations, the Consolidated Statements of Shareholders' Equity, the Consolidated Statements of Cash Flows, and the Notes to Consolidated Financial Statements (each of such Statements being for the years ended December 31, 1996, 1995 and 1994), certified and contained in the Trust's 1996 Annual Report, are incorporated herein by reference to that Report.</w:t>
      </w: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To the Trust's knowledge, based upon a Schedule 13G filed with the Securities and Exchange Commission ("SEC") and other information available to the Trust, beneficial owners of more than 5% of the Trust's Shares are as follows: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 w:right="620" w:firstLine="206"/>
        <w:spacing w:after="0" w:line="246" w:lineRule="auto"/>
        <w:rPr>
          <w:sz w:val="20"/>
          <w:szCs w:val="20"/>
          <w:color w:val="auto"/>
        </w:rPr>
      </w:pPr>
      <w:r>
        <w:rPr>
          <w:rFonts w:ascii="Courier New" w:cs="Courier New" w:eastAsia="Courier New" w:hAnsi="Courier New"/>
          <w:sz w:val="17"/>
          <w:szCs w:val="17"/>
          <w:color w:val="auto"/>
        </w:rPr>
        <w:t>NAME AND ADDRESS OF BENEFICIAL OWNER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AMOUNT AND NATURE</w:t>
      </w:r>
    </w:p>
    <w:p>
      <w:pPr>
        <w:spacing w:after="0" w:line="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OF BENEFICIAL OWNERSHIP</w:t>
      </w:r>
    </w:p>
    <w:p>
      <w:pPr>
        <w:spacing w:after="0" w:line="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ectPr>
          <w:pgSz w:w="11900" w:h="16838" w:orient="portrait"/>
          <w:cols w:equalWidth="0" w:num="3">
            <w:col w:w="3100" w:space="720"/>
            <w:col w:w="3400" w:space="720"/>
            <w:col w:w="227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Cohen &amp; Steers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3,290,300(1)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8.43%</w:t>
      </w:r>
    </w:p>
    <w:p>
      <w:pPr>
        <w:spacing w:after="0" w:line="5" w:lineRule="exact"/>
        <w:rPr>
          <w:sz w:val="20"/>
          <w:szCs w:val="20"/>
          <w:color w:val="auto"/>
        </w:rPr>
      </w:pPr>
    </w:p>
    <w:p>
      <w:pPr>
        <w:sectPr>
          <w:pgSz w:w="11900" w:h="16838" w:orient="portrait"/>
          <w:cols w:equalWidth="0" w:num="3">
            <w:col w:w="3820" w:space="720"/>
            <w:col w:w="2880" w:space="720"/>
            <w:col w:w="207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Capital Management, Inc.</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757 Third Avenue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New York, NY 10017</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Merrill Lynch</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Courier New" w:cs="Courier New" w:eastAsia="Courier New" w:hAnsi="Courier New"/>
          <w:sz w:val="17"/>
          <w:szCs w:val="17"/>
          <w:color w:val="auto"/>
        </w:rPr>
        <w:t>3,000,000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7.69%</w:t>
      </w:r>
    </w:p>
    <w:p>
      <w:pPr>
        <w:spacing w:after="0" w:line="5" w:lineRule="exact"/>
        <w:rPr>
          <w:sz w:val="20"/>
          <w:szCs w:val="20"/>
          <w:color w:val="auto"/>
        </w:rPr>
      </w:pPr>
    </w:p>
    <w:p>
      <w:pPr>
        <w:sectPr>
          <w:pgSz w:w="11900" w:h="16838" w:orient="portrait"/>
          <w:cols w:equalWidth="0" w:num="3">
            <w:col w:w="3820" w:space="720"/>
            <w:col w:w="2880" w:space="720"/>
            <w:col w:w="207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Growth Fund(2)</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800 Scudders Mill Road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Plainsboro, NJ 08536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420" w:hanging="414"/>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January 29, 1997</w:t>
      </w:r>
    </w:p>
    <w:p>
      <w:pPr>
        <w:spacing w:after="0" w:line="5"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Merrill Lynch Growth Fund (the "Fund") is a registered investment company, the investment adviser of which is Merrill Lynch Asset Management, L.P. ("MLAM"). The general partner of MLAM is Princeton Services, Inc. ("PSI"), a wholly-owned subsidiary of Merrill Lynch &amp; Co., Inc. ("ML &amp; Co."). As a result of MLAM's relationship with the Fund, each of MLAM, PSI and ML &amp; Co. may also be deemed to beneficially own Shares owned by the Fund.</w:t>
      </w:r>
    </w:p>
    <w:p>
      <w:pPr>
        <w:sectPr>
          <w:pgSz w:w="11900" w:h="16838" w:orient="portrait"/>
          <w:cols w:equalWidth="0" w:num="1">
            <w:col w:w="10219"/>
          </w:cols>
          <w:pgMar w:left="240" w:top="709" w:right="1440" w:bottom="1440" w:gutter="0" w:footer="0" w:header="0"/>
          <w:type w:val="continuous"/>
        </w:sectPr>
      </w:pPr>
    </w:p>
    <w:bookmarkStart w:id="4" w:name="page5"/>
    <w:bookmarkEnd w:id="4"/>
    <w:p>
      <w:pPr>
        <w:jc w:val="center"/>
        <w:ind w:right="2179"/>
        <w:spacing w:after="0"/>
        <w:rPr>
          <w:sz w:val="20"/>
          <w:szCs w:val="20"/>
          <w:color w:val="auto"/>
        </w:rPr>
      </w:pPr>
      <w:r>
        <w:rPr>
          <w:rFonts w:ascii="Courier New" w:cs="Courier New" w:eastAsia="Courier New" w:hAnsi="Courier New"/>
          <w:sz w:val="17"/>
          <w:szCs w:val="17"/>
          <w:color w:val="auto"/>
        </w:rPr>
        <w:t>PROPOSAL 1</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ELECTION OF TRUSTEES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Three Trustees, comprising one class of Trustees, are to be elected at the Annual Meeting. Messrs. Kenneth D. Brody, A. Cornet de Ways Ruart and Mr. Walter F. Loeb have been nominated for election as Trustees to hold office until the 2000 Annual Meeting and until their successors have been elected and shall qualify. Effective April 1, 1997, Mr. Brody will be appointed to fill the unexpired term of the late Mr. Morton S. Lerner. Proxies may not be voted for more than three Trustees.</w:t>
      </w:r>
    </w:p>
    <w:p>
      <w:pPr>
        <w:spacing w:after="0" w:line="200" w:lineRule="exact"/>
        <w:rPr>
          <w:sz w:val="20"/>
          <w:szCs w:val="20"/>
          <w:color w:val="auto"/>
        </w:rPr>
      </w:pPr>
    </w:p>
    <w:p>
      <w:pPr>
        <w:spacing w:after="0" w:line="399" w:lineRule="exact"/>
        <w:rPr>
          <w:sz w:val="20"/>
          <w:szCs w:val="20"/>
          <w:color w:val="auto"/>
        </w:rPr>
      </w:pPr>
    </w:p>
    <w:p>
      <w:pPr>
        <w:ind w:left="1040" w:right="1159" w:firstLine="3089"/>
        <w:spacing w:after="0" w:line="246"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Founding Partner, Winslow Partners LLC, a</w:t>
            </w:r>
          </w:p>
        </w:tc>
        <w:tc>
          <w:tcPr>
            <w:tcW w:w="780" w:type="dxa"/>
            <w:vAlign w:val="bottom"/>
          </w:tcPr>
          <w:p>
            <w:pPr>
              <w:ind w:left="160"/>
              <w:spacing w:after="0"/>
              <w:rPr>
                <w:sz w:val="20"/>
                <w:szCs w:val="20"/>
                <w:color w:val="auto"/>
              </w:rPr>
            </w:pPr>
            <w:r>
              <w:rPr>
                <w:rFonts w:ascii="Courier New" w:cs="Courier New" w:eastAsia="Courier New" w:hAnsi="Courier New"/>
                <w:sz w:val="17"/>
                <w:szCs w:val="17"/>
                <w:color w:val="auto"/>
              </w:rPr>
              <w:t>1997</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private equity investment firm; Former</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Chairman, Export-Import Bank</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of the United States; Former Partner,</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Goldman, Sachs &amp; Co.; Director, Alex.</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Brown, Inc.; Director, Quest Diagnostics,</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Inc.; Director, Yurie Systems, Inc.; Direc-</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tor, American Red Cross; Director, St.</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John's College.</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A. Cornet de Ways</w:t>
            </w:r>
          </w:p>
        </w:tc>
        <w:tc>
          <w:tcPr>
            <w:tcW w:w="4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Ruart..................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 S.A., an international</w:t>
            </w:r>
          </w:p>
        </w:tc>
        <w:tc>
          <w:tcPr>
            <w:tcW w:w="780" w:type="dxa"/>
            <w:vAlign w:val="bottom"/>
          </w:tcPr>
          <w:p>
            <w:pPr>
              <w:ind w:left="160"/>
              <w:spacing w:after="0"/>
              <w:rPr>
                <w:sz w:val="20"/>
                <w:szCs w:val="20"/>
                <w:color w:val="auto"/>
              </w:rPr>
            </w:pPr>
            <w:r>
              <w:rPr>
                <w:rFonts w:ascii="Courier New" w:cs="Courier New" w:eastAsia="Courier New" w:hAnsi="Courier New"/>
                <w:sz w:val="17"/>
                <w:szCs w:val="17"/>
                <w:color w:val="auto"/>
              </w:rPr>
              <w:t>1983</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holding company principally of agricultural</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interests; Director of Interbrew S.A., an</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international brewery.</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President, Loeb Associates Inc., a manage-</w:t>
            </w:r>
          </w:p>
        </w:tc>
        <w:tc>
          <w:tcPr>
            <w:tcW w:w="780" w:type="dxa"/>
            <w:vAlign w:val="bottom"/>
          </w:tcPr>
          <w:p>
            <w:pPr>
              <w:ind w:left="160"/>
              <w:spacing w:after="0"/>
              <w:rPr>
                <w:sz w:val="20"/>
                <w:szCs w:val="20"/>
                <w:color w:val="auto"/>
              </w:rPr>
            </w:pPr>
            <w:r>
              <w:rPr>
                <w:rFonts w:ascii="Courier New" w:cs="Courier New" w:eastAsia="Courier New" w:hAnsi="Courier New"/>
                <w:sz w:val="17"/>
                <w:szCs w:val="17"/>
                <w:color w:val="auto"/>
              </w:rPr>
              <w:t>1991</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ment consulting firm. Publisher, Loeb Re-</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tail Letter; Director, InterTAN Inc., an</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international electronics retailer; Direc-</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tor, The Gymboree Corp.; Director, Mothers</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Work, Inc.; Director, Wet Seal, Inc., a</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women's apparel retailer; Director, The</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Warnaco Group, Inc.; Retired Principal and</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Senior Retail Analyst, Morgan Stanley &amp;</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tcPr>
          <w:p>
            <w:pPr>
              <w:ind w:left="60"/>
              <w:spacing w:after="0"/>
              <w:rPr>
                <w:sz w:val="20"/>
                <w:szCs w:val="20"/>
                <w:color w:val="auto"/>
              </w:rPr>
            </w:pPr>
            <w:r>
              <w:rPr>
                <w:rFonts w:ascii="Courier New" w:cs="Courier New" w:eastAsia="Courier New" w:hAnsi="Courier New"/>
                <w:sz w:val="17"/>
                <w:szCs w:val="17"/>
                <w:color w:val="auto"/>
              </w:rPr>
              <w:t>Co., Inc.</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6"/>
        </w:trPr>
        <w:tc>
          <w:tcPr>
            <w:tcW w:w="824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Terms of office of the seven Trustees named below will continue until the</w:t>
            </w:r>
          </w:p>
        </w:tc>
        <w:tc>
          <w:tcPr>
            <w:tcW w:w="820" w:type="dxa"/>
            <w:vAlign w:val="bottom"/>
          </w:tcPr>
          <w:p>
            <w:pPr>
              <w:spacing w:after="0"/>
              <w:rPr>
                <w:sz w:val="24"/>
                <w:szCs w:val="24"/>
                <w:color w:val="auto"/>
              </w:rPr>
            </w:pPr>
          </w:p>
        </w:tc>
      </w:tr>
      <w:tr>
        <w:trPr>
          <w:trHeight w:val="198"/>
        </w:trPr>
        <w:tc>
          <w:tcPr>
            <w:tcW w:w="7460" w:type="dxa"/>
            <w:vAlign w:val="bottom"/>
            <w:gridSpan w:val="3"/>
          </w:tcPr>
          <w:p>
            <w:pPr>
              <w:spacing w:after="0"/>
              <w:rPr>
                <w:sz w:val="20"/>
                <w:szCs w:val="20"/>
                <w:color w:val="auto"/>
              </w:rPr>
            </w:pPr>
            <w:r>
              <w:rPr>
                <w:rFonts w:ascii="Courier New" w:cs="Courier New" w:eastAsia="Courier New" w:hAnsi="Courier New"/>
                <w:sz w:val="17"/>
                <w:szCs w:val="17"/>
                <w:color w:val="auto"/>
              </w:rPr>
              <w:t>Annual Meeting in the years indicated.</w:t>
            </w: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94"/>
        </w:trPr>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tcPr>
          <w:p>
            <w:pPr>
              <w:ind w:left="1180"/>
              <w:spacing w:after="0"/>
              <w:rPr>
                <w:sz w:val="20"/>
                <w:szCs w:val="20"/>
                <w:color w:val="auto"/>
              </w:rPr>
            </w:pPr>
            <w:r>
              <w:rPr>
                <w:rFonts w:ascii="Courier New" w:cs="Courier New" w:eastAsia="Courier New" w:hAnsi="Courier New"/>
                <w:sz w:val="17"/>
                <w:szCs w:val="17"/>
                <w:color w:val="auto"/>
              </w:rPr>
              <w:t>PRINCIPAL OCCUPATIONS</w:t>
            </w:r>
          </w:p>
        </w:tc>
        <w:tc>
          <w:tcPr>
            <w:tcW w:w="16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TRUSTEE TERM TO</w:t>
            </w:r>
          </w:p>
        </w:tc>
      </w:tr>
      <w:tr>
        <w:trPr>
          <w:trHeight w:val="198"/>
        </w:trPr>
        <w:tc>
          <w:tcPr>
            <w:tcW w:w="2520" w:type="dxa"/>
            <w:vAlign w:val="bottom"/>
          </w:tcPr>
          <w:p>
            <w:pPr>
              <w:ind w:left="1040"/>
              <w:spacing w:after="0"/>
              <w:rPr>
                <w:sz w:val="20"/>
                <w:szCs w:val="20"/>
                <w:color w:val="auto"/>
              </w:rPr>
            </w:pPr>
            <w:r>
              <w:rPr>
                <w:rFonts w:ascii="Courier New" w:cs="Courier New" w:eastAsia="Courier New" w:hAnsi="Courier New"/>
                <w:sz w:val="17"/>
                <w:szCs w:val="17"/>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AGE</w:t>
            </w:r>
          </w:p>
        </w:tc>
        <w:tc>
          <w:tcPr>
            <w:tcW w:w="4520" w:type="dxa"/>
            <w:vAlign w:val="bottom"/>
          </w:tcPr>
          <w:p>
            <w:pPr>
              <w:ind w:left="980"/>
              <w:spacing w:after="0"/>
              <w:rPr>
                <w:sz w:val="20"/>
                <w:szCs w:val="20"/>
                <w:color w:val="auto"/>
              </w:rPr>
            </w:pPr>
            <w:r>
              <w:rPr>
                <w:rFonts w:ascii="Courier New" w:cs="Courier New" w:eastAsia="Courier New" w:hAnsi="Courier New"/>
                <w:sz w:val="17"/>
                <w:szCs w:val="17"/>
                <w:color w:val="auto"/>
              </w:rPr>
              <w:t>AND OTHER DIRECTORSHIPS*</w:t>
            </w:r>
          </w:p>
        </w:tc>
        <w:tc>
          <w:tcPr>
            <w:tcW w:w="780" w:type="dxa"/>
            <w:vAlign w:val="bottom"/>
          </w:tcPr>
          <w:p>
            <w:pPr>
              <w:ind w:left="160"/>
              <w:spacing w:after="0"/>
              <w:rPr>
                <w:sz w:val="20"/>
                <w:szCs w:val="20"/>
                <w:color w:val="auto"/>
              </w:rPr>
            </w:pPr>
            <w:r>
              <w:rPr>
                <w:rFonts w:ascii="Courier New" w:cs="Courier New" w:eastAsia="Courier New" w:hAnsi="Courier New"/>
                <w:sz w:val="17"/>
                <w:szCs w:val="17"/>
                <w:color w:val="auto"/>
              </w:rPr>
              <w:t>SINCE</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EXPIRE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General Partner, Berman Enterprises,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Vingarden Associates, GDR Partnerships,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builders/developers; Director, Beco Manage-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ment, office building owners/managers.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President, Flood, Gamble Associates, Inc.,</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an investment counseling firm; Director,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Ethan Allen Interiors, Inc., a furniture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manufacturer and retailer.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Donald H. Misner........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Director of New Development of the Trust;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Past President, Misner Development; Co-</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founder, Miami Project to Cure Paralysis;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Trustee, Riverside Military Academy.</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79</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Founder of the Trust; President, Gorlitz</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Associates, real estate developers.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Executive Officer of</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the Trust; Trustee, International Council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of Shopping Centers; Vice Chairman, Na-</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tional Association of Real Estate Invest-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ment Trusts Board of Governors and Execu-</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tive Committee.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Chief Executive Officer, Chartwell Health</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Management Inc.; Former Chairman, President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and Chief Executive Officer, Fresh Fields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Markets, Inc., a healthy foods supermarket;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Director, Friedman Billings Ramsey Family</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of Funds.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Senior Fellow, Brookings Institution; Di-</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bl>
    <w:p>
      <w:pPr>
        <w:sectPr>
          <w:pgSz w:w="11900" w:h="16838" w:orient="portrait"/>
          <w:cols w:equalWidth="0" w:num="1">
            <w:col w:w="10219"/>
          </w:cols>
          <w:pgMar w:left="240" w:top="709" w:right="1440" w:bottom="0" w:gutter="0" w:footer="0" w:header="0"/>
        </w:sectPr>
      </w:pPr>
    </w:p>
    <w:bookmarkStart w:id="5" w:name="page6"/>
    <w:bookmarkEnd w:id="5"/>
    <w:p>
      <w:pPr>
        <w:ind w:left="3000"/>
        <w:spacing w:after="0"/>
        <w:rPr>
          <w:sz w:val="20"/>
          <w:szCs w:val="20"/>
          <w:color w:val="auto"/>
        </w:rPr>
      </w:pPr>
      <w:r>
        <w:rPr>
          <w:rFonts w:ascii="Courier New" w:cs="Courier New" w:eastAsia="Courier New" w:hAnsi="Courier New"/>
          <w:sz w:val="17"/>
          <w:szCs w:val="17"/>
          <w:color w:val="auto"/>
        </w:rPr>
        <w:t>rector, State Farm Life Insurance 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State Farm Mutual Automobile Com-</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pany and various mutual funds managed by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Dreyfus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 year period.</w:t>
      </w:r>
    </w:p>
    <w:p>
      <w:pPr>
        <w:spacing w:after="0" w:line="203" w:lineRule="exact"/>
        <w:rPr>
          <w:rFonts w:ascii="Courier New" w:cs="Courier New" w:eastAsia="Courier New" w:hAnsi="Courier New"/>
          <w:sz w:val="17"/>
          <w:szCs w:val="17"/>
          <w:color w:val="auto"/>
        </w:rPr>
      </w:pPr>
    </w:p>
    <w:p>
      <w:pPr>
        <w:ind w:left="4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6" w:name="page7"/>
    <w:bookmarkEnd w:id="6"/>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The Board of Trustees has an Audit Committee, comprised of Messrs. Berman, Ordan and Perry, which independently reviews the Trust's financial statements and coordinates its review with the Trust's independent public accountants.</w:t>
      </w:r>
    </w:p>
    <w:p>
      <w:pPr>
        <w:spacing w:after="0" w:line="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Audit Committee held four meetings in 1996. The Compensation Committee, comprised of Mr. Cornet, Ms. Gamble and Mr. Perry, reviews and reports to the Board on incentive plans and remuneration of officers. That committee held three meetings in 1996. The Compensation Committee, administers the Trust's 1993 Long-Term Incentive Plan (the "1993 Plan"). During 1996 the Board of Trustees held seven meetings. The Board of Trustees has no standing nominating committee.</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203" w:lineRule="exact"/>
        <w:rPr>
          <w:sz w:val="20"/>
          <w:szCs w:val="20"/>
          <w:color w:val="auto"/>
        </w:rPr>
      </w:pPr>
    </w:p>
    <w:p>
      <w:pPr>
        <w:jc w:val="both"/>
        <w:ind w:right="2499" w:firstLine="206"/>
        <w:spacing w:after="0" w:line="246" w:lineRule="auto"/>
        <w:rPr>
          <w:sz w:val="20"/>
          <w:szCs w:val="20"/>
          <w:color w:val="auto"/>
        </w:rPr>
      </w:pPr>
      <w:r>
        <w:rPr>
          <w:rFonts w:ascii="Courier New" w:cs="Courier New" w:eastAsia="Courier New" w:hAnsi="Courier New"/>
          <w:sz w:val="17"/>
          <w:szCs w:val="17"/>
          <w:color w:val="auto"/>
        </w:rPr>
        <w:t>As of March 27, 1997, Trustees and executive officers as a group, and the Trustees and named executive officers, individually, beneficially owned the following Shares:</w:t>
      </w:r>
    </w:p>
    <w:p>
      <w:pPr>
        <w:spacing w:after="0" w:line="398"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PERCENTAGE OF</w:t>
      </w:r>
    </w:p>
    <w:p>
      <w:pPr>
        <w:spacing w:after="0" w:line="5"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OUTSTANDING SHARES</w:t>
      </w:r>
    </w:p>
    <w:p>
      <w:pPr>
        <w:spacing w:after="0" w:line="5" w:lineRule="exact"/>
        <w:rPr>
          <w:sz w:val="20"/>
          <w:szCs w:val="20"/>
          <w:color w:val="auto"/>
        </w:rPr>
      </w:pPr>
    </w:p>
    <w:p>
      <w:pPr>
        <w:spacing w:after="0"/>
        <w:tabs>
          <w:tab w:leader="none" w:pos="3380" w:val="left"/>
          <w:tab w:leader="none" w:pos="606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7"/>
          <w:szCs w:val="17"/>
          <w:color w:val="auto"/>
        </w:rPr>
        <w:t>OF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20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as a group (15 individuals)</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1,958,324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5.02%</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Dennis</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Berman(2)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461,653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Kenneth D. Brody</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 Cornet de Ways Ruart(3)</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29,731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Kristin Gamble(4)</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108,717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Guttman(5)</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597,277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1.53%</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Samuel</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Gorlitz(6)</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148,626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Ron 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Kaplan(7)</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95,000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Walter</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F. Loeb</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20,222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H. Misner(8)</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33,715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Morrow(9)</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132,409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Mark S. Ordan(10)</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George</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Perry</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13,358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Hal A.</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Vasvari</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148,070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Wennett</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95,000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203"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2"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controlling shareholder.</w:t>
      </w:r>
    </w:p>
    <w:p>
      <w:pPr>
        <w:spacing w:after="0" w:line="1" w:lineRule="exact"/>
        <w:rPr>
          <w:rFonts w:ascii="Courier New" w:cs="Courier New" w:eastAsia="Courier New" w:hAnsi="Courier New"/>
          <w:sz w:val="17"/>
          <w:szCs w:val="17"/>
          <w:color w:val="auto"/>
        </w:rPr>
      </w:pPr>
    </w:p>
    <w:p>
      <w:pPr>
        <w:jc w:val="both"/>
        <w:ind w:right="22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99,817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12,899 Shares owned jointly with his wife and 37,022 Shares held as custodian for minor children.</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1,568 Shares as to which Mr. Kaplan's wife has sole voting and investment power.</w:t>
      </w:r>
    </w:p>
    <w:p>
      <w:pPr>
        <w:spacing w:after="0" w:line="1" w:lineRule="exact"/>
        <w:rPr>
          <w:rFonts w:ascii="Courier New" w:cs="Courier New" w:eastAsia="Courier New" w:hAnsi="Courier New"/>
          <w:sz w:val="17"/>
          <w:szCs w:val="17"/>
          <w:color w:val="auto"/>
        </w:rPr>
      </w:pPr>
    </w:p>
    <w:p>
      <w:pPr>
        <w:ind w:right="269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574 Shares owned jointly as to which voting and investment power is shared with Mr. Misner's wife.</w:t>
      </w:r>
    </w:p>
    <w:p>
      <w:pPr>
        <w:spacing w:after="0" w:line="1" w:lineRule="exact"/>
        <w:rPr>
          <w:rFonts w:ascii="Courier New" w:cs="Courier New" w:eastAsia="Courier New" w:hAnsi="Courier New"/>
          <w:sz w:val="17"/>
          <w:szCs w:val="17"/>
          <w:color w:val="auto"/>
        </w:rPr>
      </w:pPr>
    </w:p>
    <w:p>
      <w:pPr>
        <w:ind w:right="289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 Shares held as custodian for minor children. Does not include 159 shares as to which Ms. Morrow's mother has sole voting and investment power.</w:t>
      </w:r>
    </w:p>
    <w:p>
      <w:pPr>
        <w:spacing w:after="0" w:line="1" w:lineRule="exact"/>
        <w:rPr>
          <w:rFonts w:ascii="Courier New" w:cs="Courier New" w:eastAsia="Courier New" w:hAnsi="Courier New"/>
          <w:sz w:val="17"/>
          <w:szCs w:val="17"/>
          <w:color w:val="auto"/>
        </w:rPr>
      </w:pPr>
    </w:p>
    <w:p>
      <w:pPr>
        <w:ind w:right="2399" w:firstLine="211"/>
        <w:spacing w:after="0" w:line="247" w:lineRule="auto"/>
        <w:tabs>
          <w:tab w:leader="none" w:pos="721"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1,500 Shares owned jointly as to which voting and investment power is shared with Mr. Ordan's wife.</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523" w:gutter="0" w:footer="0" w:header="0"/>
        </w:sectPr>
      </w:pPr>
    </w:p>
    <w:bookmarkStart w:id="7" w:name="page8"/>
    <w:bookmarkEnd w:id="7"/>
    <w:p>
      <w:pPr>
        <w:ind w:left="166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203"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and the four other most highly paid executive officers ("executive officers" or "named officers").</w:t>
      </w:r>
    </w:p>
    <w:p>
      <w:pPr>
        <w:spacing w:after="0" w:line="20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LONG TERM</w:t>
            </w:r>
          </w:p>
        </w:tc>
        <w:tc>
          <w:tcPr>
            <w:tcW w:w="1300" w:type="dxa"/>
            <w:vAlign w:val="bottom"/>
          </w:tcPr>
          <w:p>
            <w:pPr>
              <w:spacing w:after="0"/>
              <w:rPr>
                <w:sz w:val="16"/>
                <w:szCs w:val="16"/>
                <w:color w:val="auto"/>
              </w:rPr>
            </w:pP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c>
          <w:tcPr>
            <w:tcW w:w="1300" w:type="dxa"/>
            <w:vAlign w:val="bottom"/>
          </w:tcPr>
          <w:p>
            <w:pPr>
              <w:spacing w:after="0"/>
              <w:rPr>
                <w:sz w:val="17"/>
                <w:szCs w:val="17"/>
                <w:color w:val="auto"/>
              </w:rPr>
            </w:pP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ANNUAL COMPENSATION</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AWARDS</w:t>
            </w:r>
          </w:p>
        </w:tc>
        <w:tc>
          <w:tcPr>
            <w:tcW w:w="1300" w:type="dxa"/>
            <w:vAlign w:val="bottom"/>
          </w:tcPr>
          <w:p>
            <w:pPr>
              <w:spacing w:after="0"/>
              <w:rPr>
                <w:sz w:val="17"/>
                <w:szCs w:val="17"/>
                <w:color w:val="auto"/>
              </w:rPr>
            </w:pP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w:t>
            </w:r>
          </w:p>
        </w:tc>
        <w:tc>
          <w:tcPr>
            <w:tcW w:w="1300" w:type="dxa"/>
            <w:vAlign w:val="bottom"/>
          </w:tcPr>
          <w:p>
            <w:pPr>
              <w:spacing w:after="0"/>
              <w:rPr>
                <w:sz w:val="17"/>
                <w:szCs w:val="17"/>
                <w:color w:val="auto"/>
              </w:rPr>
            </w:pPr>
          </w:p>
        </w:tc>
      </w:tr>
      <w:tr>
        <w:trPr>
          <w:trHeight w:val="198"/>
        </w:trPr>
        <w:tc>
          <w:tcPr>
            <w:tcW w:w="2880" w:type="dxa"/>
            <w:vAlign w:val="bottom"/>
          </w:tcPr>
          <w:p>
            <w:pPr>
              <w:jc w:val="center"/>
              <w:ind w:right="14"/>
              <w:spacing w:after="0"/>
              <w:rPr>
                <w:sz w:val="20"/>
                <w:szCs w:val="20"/>
                <w:color w:val="auto"/>
              </w:rPr>
            </w:pPr>
            <w:r>
              <w:rPr>
                <w:rFonts w:ascii="Courier New" w:cs="Courier New" w:eastAsia="Courier New" w:hAnsi="Courier New"/>
                <w:sz w:val="17"/>
                <w:szCs w:val="17"/>
                <w:color w:val="auto"/>
                <w:w w:val="97"/>
              </w:rPr>
              <w:t>(A)</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(B)</w:t>
            </w: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(C)</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(D)</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(E)</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(G)</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(I)</w:t>
            </w: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ANNUAL</w:t>
            </w:r>
          </w:p>
        </w:tc>
        <w:tc>
          <w:tcPr>
            <w:tcW w:w="13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ALL OTHER</w:t>
            </w: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SALARY</w:t>
            </w:r>
          </w:p>
        </w:tc>
        <w:tc>
          <w:tcPr>
            <w:tcW w:w="14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COMPENSATION</w:t>
            </w:r>
          </w:p>
        </w:tc>
        <w:tc>
          <w:tcPr>
            <w:tcW w:w="134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COMPENSATION</w:t>
            </w:r>
          </w:p>
        </w:tc>
      </w:tr>
      <w:tr>
        <w:trPr>
          <w:trHeight w:val="198"/>
        </w:trPr>
        <w:tc>
          <w:tcPr>
            <w:tcW w:w="2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(A)</w:t>
            </w:r>
          </w:p>
        </w:tc>
        <w:tc>
          <w:tcPr>
            <w:tcW w:w="118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BONUS</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(B)</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OPTIONS</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(D)</w:t>
            </w:r>
          </w:p>
        </w:tc>
      </w:tr>
      <w:tr>
        <w:trPr>
          <w:trHeight w:val="198"/>
        </w:trPr>
        <w:tc>
          <w:tcPr>
            <w:tcW w:w="288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NAME AND PRINCIPAL POSITION</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YEAR</w:t>
            </w:r>
          </w:p>
        </w:tc>
        <w:tc>
          <w:tcPr>
            <w:tcW w:w="560" w:type="dxa"/>
            <w:vAlign w:val="bottom"/>
          </w:tcPr>
          <w:p>
            <w:pPr>
              <w:ind w:left="260"/>
              <w:spacing w:after="0"/>
              <w:rPr>
                <w:sz w:val="20"/>
                <w:szCs w:val="20"/>
                <w:color w:val="auto"/>
              </w:rPr>
            </w:pPr>
            <w:r>
              <w:rPr>
                <w:rFonts w:ascii="Courier New" w:cs="Courier New" w:eastAsia="Courier New" w:hAnsi="Courier New"/>
                <w:sz w:val="17"/>
                <w:szCs w:val="17"/>
                <w:color w:val="auto"/>
                <w:w w:val="91"/>
              </w:rPr>
              <w:t>($)</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 (C)</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J. Guttman</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$529,000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$235,000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$229,000(E)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President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235,000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214,000(E)</w:t>
            </w:r>
          </w:p>
        </w:tc>
      </w:tr>
      <w:tr>
        <w:trPr>
          <w:trHeight w:val="198"/>
        </w:trPr>
        <w:tc>
          <w:tcPr>
            <w:tcW w:w="28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&amp; Chief Executive Officer</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207,000(E)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Ron D. Kaplan</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201,000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70,000(F)</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85,000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130,000(F)</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Capital Markets, Chief</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130,000</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Investment  Officer</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211,000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90,000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54,000(E)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62,000(E)</w:t>
            </w:r>
          </w:p>
        </w:tc>
      </w:tr>
      <w:tr>
        <w:trPr>
          <w:trHeight w:val="198"/>
        </w:trPr>
        <w:tc>
          <w:tcPr>
            <w:tcW w:w="28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Finance &amp; Treasurer,</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67,000(E)</w:t>
            </w:r>
          </w:p>
        </w:tc>
      </w:tr>
      <w:tr>
        <w:trPr>
          <w:trHeight w:val="198"/>
        </w:trPr>
        <w:tc>
          <w:tcPr>
            <w:tcW w:w="680" w:type="dxa"/>
            <w:vAlign w:val="bottom"/>
          </w:tcPr>
          <w:p>
            <w:pPr>
              <w:ind w:left="100"/>
              <w:spacing w:after="0"/>
              <w:rPr>
                <w:sz w:val="20"/>
                <w:szCs w:val="20"/>
                <w:color w:val="auto"/>
              </w:rPr>
            </w:pPr>
            <w:r>
              <w:rPr>
                <w:rFonts w:ascii="Courier New" w:cs="Courier New" w:eastAsia="Courier New" w:hAnsi="Courier New"/>
                <w:sz w:val="17"/>
                <w:szCs w:val="17"/>
                <w:color w:val="auto"/>
              </w:rPr>
              <w:t>Chief</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Financial Officer</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Hal A. Vasvari</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345,000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150,000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68,000(E)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Executive Vice President,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150,000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69,000(E)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Chief Operating Officer</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74,000(E)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S. Wennett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57,000(E)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203,000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90,000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60,000(E)</w:t>
            </w:r>
          </w:p>
        </w:tc>
      </w:tr>
      <w:tr>
        <w:trPr>
          <w:trHeight w:val="198"/>
        </w:trPr>
        <w:tc>
          <w:tcPr>
            <w:tcW w:w="28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Acquisitions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62,000(E)</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599" w:hanging="414"/>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2" w:lineRule="exact"/>
        <w:rPr>
          <w:rFonts w:ascii="Courier New" w:cs="Courier New" w:eastAsia="Courier New" w:hAnsi="Courier New"/>
          <w:sz w:val="17"/>
          <w:szCs w:val="17"/>
          <w:color w:val="auto"/>
        </w:rPr>
      </w:pPr>
    </w:p>
    <w:p>
      <w:pPr>
        <w:ind w:left="420" w:right="2799" w:hanging="414"/>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named officer received perquisites or other personal benefits aggregating the lesser of 10% of annual salary and bonus or $50,000.</w:t>
      </w:r>
    </w:p>
    <w:p>
      <w:pPr>
        <w:spacing w:after="0" w:line="1"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1"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for the last fiscal year include the following: (i) Mr. Guttman: $9,000--Trust paid group term life insurance; $5,000--Trust contribution to Section 401 (k) Plan and the deferred compensation plan; $4,000--Trust paid annuity contract premium; and $9,000--Trust paid long-term disability insurance premium; and $202,000-- deferred compensation from forgiveness of loans as described below in (E);</w:t>
      </w:r>
    </w:p>
    <w:p>
      <w:pPr>
        <w:spacing w:after="0" w:line="3" w:lineRule="exact"/>
        <w:rPr>
          <w:rFonts w:ascii="Courier New" w:cs="Courier New" w:eastAsia="Courier New" w:hAnsi="Courier New"/>
          <w:sz w:val="17"/>
          <w:szCs w:val="17"/>
          <w:color w:val="auto"/>
        </w:rPr>
      </w:pPr>
    </w:p>
    <w:p>
      <w:pPr>
        <w:ind w:left="420" w:right="2179" w:hanging="3"/>
        <w:spacing w:after="0" w:line="246" w:lineRule="auto"/>
        <w:tabs>
          <w:tab w:leader="none" w:pos="93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 $500--Trust paid group term life insurance; $5,000--Trust contribution to Section 401 (k) Plan and the deferred compensation plan; $1,000--Trust paid long-term disability insurance premium; $63,000-- deferred compensation from forgiveness of loans as described below in (F);</w:t>
      </w:r>
    </w:p>
    <w:p>
      <w:pPr>
        <w:spacing w:after="0" w:line="2" w:lineRule="exact"/>
        <w:rPr>
          <w:rFonts w:ascii="Courier New" w:cs="Courier New" w:eastAsia="Courier New" w:hAnsi="Courier New"/>
          <w:sz w:val="17"/>
          <w:szCs w:val="17"/>
          <w:color w:val="auto"/>
        </w:rPr>
      </w:pPr>
    </w:p>
    <w:p>
      <w:pPr>
        <w:ind w:left="420" w:right="2179" w:hanging="3"/>
        <w:spacing w:after="0" w:line="246" w:lineRule="auto"/>
        <w:tabs>
          <w:tab w:leader="none" w:pos="103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$1,000--group term life insurance premium; $5,000--Trust contribution to Section 401 (k) Plan and the deferred compensation plan; $1,000--Trust paid long-term disability insurance premium; and $47,000-- deferred compensation from forgiveness of loans as described below in (E);</w:t>
      </w:r>
    </w:p>
    <w:p>
      <w:pPr>
        <w:spacing w:after="0" w:line="2" w:lineRule="exact"/>
        <w:rPr>
          <w:rFonts w:ascii="Courier New" w:cs="Courier New" w:eastAsia="Courier New" w:hAnsi="Courier New"/>
          <w:sz w:val="17"/>
          <w:szCs w:val="17"/>
          <w:color w:val="auto"/>
        </w:rPr>
      </w:pPr>
    </w:p>
    <w:p>
      <w:pPr>
        <w:ind w:left="420" w:right="2279" w:hanging="3"/>
        <w:spacing w:after="0" w:line="246" w:lineRule="auto"/>
        <w:tabs>
          <w:tab w:leader="none" w:pos="93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Vasvari: $6,000--Trust paid group term life insurance; $5,000-- Trust contribution to Section 401 (k) Plan and the deferred compensation plan; $10,000--Trust paid long-term disability insurance premium; and $47,000--deferred compensation from forgiveness of loans as described below in (E); (v) and Mr. Wennett: $1,000--Trust paid group term life insurance premium; $5,000--Trust contribution to Section 401 (k) Plan and the deferred compensation plan; and $51,000--deferred compensation from forgiveness of loans as described below in (E).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8" w:name="page9"/>
    <w:bookmarkEnd w:id="8"/>
    <w:p>
      <w:pPr>
        <w:ind w:left="420" w:right="217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the named officers, except Mr. Kaplan, were awarded the opportunity to purchase Shares of the Trust and the Trust made available loans for 100% of the purchase price. One half of the loan was originally scheduled to be forgiven, by forgiving one-sixteenth each January 31, over an 8 year period so long as the officer was employed by the Trust. The Trust and the named officers, other than Mr. Wennett, have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except Mr. Wennett's, were also modified during 1994 so that they are due on January 31, 2004.</w:t>
      </w:r>
    </w:p>
    <w:p>
      <w:pPr>
        <w:spacing w:after="0" w:line="10"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1993, the Trust awarded Mr. Kaplan the opportunity to purchase 40,000 Shares as of January 1, 1994 at the closing price on December 31, 1993 ($25 per share). The Trust loaned Mr. Kaplan 100% of the purchase price for a term of 12 years. Forgiveness of Mr. Kaplan's loan is subject to the same performance measures described above in (E).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1993 Plan, Trustees' fees are payable in cash or Shares or a combination of both, at the election of the Trustee; the Trust issued Shares for 45% of the Trustees' fees paid in 1996. The annual Trustee fee for 1996 was $25,000. Each Trustee was paid the fee based on the number of months during the year he/she served as a Trustee. The annual fee in 1996 for service on the Compensation Committee was $2,500 and $3,000 for service as its Chairman. The annual fee in 1996 for service on the Audit Committee was $2,000 and $2,500 for service as its Chairman. Committee fees were also prorated based on the number of months of service. In accordance with the 1993 Plan, as of the date of the 1996 Annual Meeting of Shareholders, each nonemployee Trustee received an option to purchase 2,500 Shares at an exercise price of $21.63. Mr. Misner also received an option to purchase 2,500 shares at an exercise price of $21.63. Pursuant to a consulting agreement, Mr. Gorlitz provides consulting services to the Trust and is paid an annual consulting fee of $120,000.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CHANGE IN CONTROL ARRANGEMENTS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has an employment agreement with Mr. Guttman which provides, among other things, that (a) his salary may not be decreased below its then-current level and is increased on January 1 of each year by 50% of any increase in the Consumer Price Index ("CPI") for the prior year; and (b) his term of employment is three years to be automatically renewed at the end of each month for an additional three years unless either party notifies the other that it elects not to extend the term. The Trustees may terminate the agreement if Mr. Guttman is totally disabled for at least six consecutive months and a severance payment is made to Mr. Guttman of compensation for the lesser period of one year or the remaining term of the agreement, and also may terminate the agreement for "just cause" without payment to Mr. Guttman. Mr. Guttman may terminate his agreement if his duties or responsibilities are materially modified without his consent, if the Trust moves the location of its principal office outside the Washington, D.C. area, if the Trust is merged or consolidated with another entity, if he is not reappointed as a member of the Trust's Board of Trustees or if a Chairman of the Trust's Board of Trustees is appointed other than Mr. Guttman. If Mr. Guttman so terminates his agreement, he is entitled to full compensation for the remaining term of his agreement. Mr. Guttman also may terminate his agreement upon at least six months notice and in that case the Trust's obligation to pay compensation to him ceases on the effective date of termination.</w:t>
      </w:r>
    </w:p>
    <w:p>
      <w:pPr>
        <w:spacing w:after="0" w:line="21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Trust has severance agreements with Mr. Kaplan, Ms. Morrow and Mr. Vasvari which provide, among other things, that (a) if the employee is terminated without cause, he or she will be entitled to receive salary payments for up to 18 months, depending upon length of service and benefits for 9 months; and (b) if the employee voluntarily resigns, the employee will receive salary payments and benefits for up to 6 months,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9" w:name="page10"/>
    <w:bookmarkEnd w:id="9"/>
    <w:p>
      <w:pPr>
        <w:ind w:right="2279"/>
        <w:spacing w:after="0" w:line="246" w:lineRule="auto"/>
        <w:rPr>
          <w:sz w:val="20"/>
          <w:szCs w:val="20"/>
          <w:color w:val="auto"/>
        </w:rPr>
      </w:pPr>
      <w:r>
        <w:rPr>
          <w:rFonts w:ascii="Courier New" w:cs="Courier New" w:eastAsia="Courier New" w:hAnsi="Courier New"/>
          <w:sz w:val="17"/>
          <w:szCs w:val="17"/>
          <w:color w:val="auto"/>
        </w:rPr>
        <w:t>depending upon length of service. The employee also will receive the benefits payable upon a termination without cause if his or her duties are materially modified without his or her consent, the Trust moves the location of its principal office outside the Washington, D.C. area, the Trust is merged into or consolidated with another entity, or the employee's base salary is decreased by 25%.</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of December 31, 1996, Mr. Wennett had an employment agreement similar to Mr. Guttman's employment agreement but with a remaining term of 15 months. The Trust has agreed with Mr. Wennett that if his employment with the Trust terminates as of the end of the term of his employment agreement, the Trust will make a severance payment of $355,000 and continue his health and welfare benefits for one year. Effective January 1, 1997, Mr. Wennett is not an executive officer of the Trust.</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has entered into agreements with Mr. Guttman, Ms. Morrow, Mr. Vasvari and Mr. Wennett that provide that if any of these officers leaves the employment of the Trust following a "change in control" (defined as control of 35% or more of outstanding Shares of the Trust), each officer will be entitled to receive a lump sum cash payment, to have health and welfare benefits and executive privileges continued for a period following such termination, to have all restrictions on the exercise or receipt of any stock options or stock grants lapse, and to have all Shares owned at termination to be redeemed at a formula price. Mr. Guttman's cash payment would be equal to 299% of his salary, including incentive compensation, and his benefits and privileges would continue for three years. Each of the other named officers would receive two times his or her salary including incentive compensation and his or her benefits and privileges would continue for two years. These agreements also provide that, if benefits paid pursuant to such agreements are determined to be subject to an excise or similar tax, the Trust will provide these officers with such additional compensation as is necessary to place them in the same after-tax position as he or she would have been had such tax not been paid or incurred. In addition, if any such officer terminates his or her employment following a "change in control," an aggregate of three-fourths of the original principal amount of each officer's Purchase Loans, made to such officers pursuant to the Trust's 1991 Share Purchase Plan, is forgiven as of the date of such termination of employment.</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 made an Award under the 1993 Plan to Mr. Kaplan in December, 1993. Under the terms of this Award, upon a "change in control" (defined as (i) the acquisition by a person or group, without approval by the Trustees, of more than 9.8% of the outstanding Shares of the Trust, (ii) any election of persons to the Board that causes two-thirds of the Board to consist of persons other than (x) the persons who were members of the Board on January 1, 1993 (the "Incumbent Board"), or (y) persons nominated for election by the Incumbent Board; (iii) the approval by the shareholders of the Trust of certain reorganizations, mergers or consolidations, or (iv) the approval of the shareholders of the Trust of a complete liquidation of the Trust or sale or other disposition of all or substantially all the assets of the Trust), all restrictions on exercise or receipt or transfer of any stock options or stock grants lapse, all performance awards are deemed to have been fully earned and payable, and an aggregate of three-fourths of the original principal amount of his Purchase Loans is forgiven.</w:t>
      </w:r>
    </w:p>
    <w:p>
      <w:pPr>
        <w:spacing w:after="0" w:line="207"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Trust intends to modify the definition of "change of control" in these various agreements to parallel the definition of that term set forth in the Amended Plan which is the subject of Proposal 2 being presented to the shareholders for consideration and attached hereto as Exhibit A.</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10" w:name="page11"/>
    <w:bookmarkEnd w:id="10"/>
    <w:p>
      <w:pPr>
        <w:jc w:val="center"/>
        <w:ind w:right="3380"/>
        <w:spacing w:after="0"/>
        <w:rPr>
          <w:sz w:val="20"/>
          <w:szCs w:val="20"/>
          <w:color w:val="auto"/>
        </w:rPr>
      </w:pPr>
      <w:r>
        <w:rPr>
          <w:rFonts w:ascii="Courier New" w:cs="Courier New" w:eastAsia="Courier New" w:hAnsi="Courier New"/>
          <w:sz w:val="17"/>
          <w:szCs w:val="17"/>
          <w:color w:val="auto"/>
        </w:rPr>
        <w:t>AGGREGATED OPTION EXERCISES IN 1996 AND DECEMBER 31, 1996 OPTION VALUES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following table provides information on option exercises in 1996 by the named executive officers and the value of each such officer's unexercised options at December 31, 1996.</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520" w:type="dxa"/>
            <w:vAlign w:val="bottom"/>
          </w:tcPr>
          <w:p>
            <w:pPr>
              <w:ind w:left="1180"/>
              <w:spacing w:after="0"/>
              <w:rPr>
                <w:sz w:val="20"/>
                <w:szCs w:val="20"/>
                <w:color w:val="auto"/>
              </w:rPr>
            </w:pPr>
            <w:r>
              <w:rPr>
                <w:rFonts w:ascii="Courier New" w:cs="Courier New" w:eastAsia="Courier New" w:hAnsi="Courier New"/>
                <w:sz w:val="17"/>
                <w:szCs w:val="17"/>
                <w:color w:val="auto"/>
              </w:rPr>
              <w:t>(B)</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w w:val="97"/>
              </w:rPr>
              <w:t>(D)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(E)</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NUMBER OF</w:t>
            </w:r>
          </w:p>
        </w:tc>
        <w:tc>
          <w:tcPr>
            <w:tcW w:w="26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SECURITIES</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VALUE OF</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UNDERLYING</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UNEXERCISED</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UNEXERCISED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OPTIONS AT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FISCAL YEAR-END (#)</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FISCAL YEAR-END ($)(1)</w:t>
            </w:r>
          </w:p>
        </w:tc>
      </w:tr>
      <w:tr>
        <w:trPr>
          <w:trHeight w:val="198"/>
        </w:trPr>
        <w:tc>
          <w:tcPr>
            <w:tcW w:w="980" w:type="dxa"/>
            <w:vAlign w:val="bottom"/>
          </w:tcPr>
          <w:p>
            <w:pPr>
              <w:spacing w:after="0"/>
              <w:rPr>
                <w:sz w:val="17"/>
                <w:szCs w:val="17"/>
                <w:color w:val="auto"/>
              </w:rPr>
            </w:pPr>
          </w:p>
        </w:tc>
        <w:tc>
          <w:tcPr>
            <w:tcW w:w="2520" w:type="dxa"/>
            <w:vAlign w:val="bottom"/>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32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 EXERCISABLE UNEXERCISABLE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Steven</w:t>
            </w:r>
          </w:p>
        </w:tc>
        <w:tc>
          <w:tcPr>
            <w:tcW w:w="20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J. Guttman.......</w:t>
            </w:r>
          </w:p>
        </w:tc>
        <w:tc>
          <w:tcPr>
            <w:tcW w:w="14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7,500</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938</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116,667</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53,333</w:t>
            </w: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$326,252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$339,998</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Ron</w:t>
            </w:r>
          </w:p>
        </w:tc>
        <w:tc>
          <w:tcPr>
            <w:tcW w:w="23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D. Kaplan...........</w:t>
            </w:r>
          </w:p>
        </w:tc>
        <w:tc>
          <w:tcPr>
            <w:tcW w:w="14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23,838</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30,000</w:t>
            </w: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135,396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191,250</w:t>
            </w:r>
          </w:p>
        </w:tc>
      </w:tr>
      <w:tr>
        <w:trPr>
          <w:trHeight w:val="198"/>
        </w:trPr>
        <w:tc>
          <w:tcPr>
            <w:tcW w:w="2740" w:type="dxa"/>
            <w:vAlign w:val="bottom"/>
            <w:gridSpan w:val="3"/>
          </w:tcPr>
          <w:p>
            <w:pPr>
              <w:spacing w:after="0"/>
              <w:rPr>
                <w:sz w:val="20"/>
                <w:szCs w:val="20"/>
                <w:color w:val="auto"/>
              </w:rPr>
            </w:pPr>
            <w:r>
              <w:rPr>
                <w:rFonts w:ascii="Courier New" w:cs="Courier New" w:eastAsia="Courier New" w:hAnsi="Courier New"/>
                <w:sz w:val="17"/>
                <w:szCs w:val="17"/>
                <w:color w:val="auto"/>
              </w:rPr>
              <w:t>Mary Jane Morrow........</w:t>
            </w:r>
          </w:p>
        </w:tc>
        <w:tc>
          <w:tcPr>
            <w:tcW w:w="14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4,000</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60,122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30,000</w:t>
            </w: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174,558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191,250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Hal</w:t>
            </w:r>
          </w:p>
        </w:tc>
        <w:tc>
          <w:tcPr>
            <w:tcW w:w="23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 Vasvari..........</w:t>
            </w:r>
          </w:p>
        </w:tc>
        <w:tc>
          <w:tcPr>
            <w:tcW w:w="14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8,000</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70,122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50,000</w:t>
            </w: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238,308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318,750</w:t>
            </w:r>
          </w:p>
        </w:tc>
      </w:tr>
      <w:tr>
        <w:trPr>
          <w:trHeight w:val="198"/>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Robert</w:t>
            </w:r>
          </w:p>
        </w:tc>
        <w:tc>
          <w:tcPr>
            <w:tcW w:w="20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 Wennett.......</w:t>
            </w:r>
          </w:p>
        </w:tc>
        <w:tc>
          <w:tcPr>
            <w:tcW w:w="14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15,000</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77,000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30,000</w:t>
            </w: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191,250</w:t>
            </w:r>
          </w:p>
        </w:tc>
      </w:tr>
    </w:tbl>
    <w:p>
      <w:pPr>
        <w:spacing w:after="0" w:line="203" w:lineRule="exact"/>
        <w:rPr>
          <w:sz w:val="20"/>
          <w:szCs w:val="20"/>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$27.13 per Share closing price on the NYSE on December 31,</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Guttman, effective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202"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The Trust has a retirement and consulting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retirement payments are adjusted annually for changes in the Consumer Price Index, except that no annual adjustment may exceed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203" w:lineRule="exact"/>
        <w:rPr>
          <w:sz w:val="20"/>
          <w:szCs w:val="20"/>
          <w:color w:val="auto"/>
        </w:rPr>
      </w:pPr>
    </w:p>
    <w:p>
      <w:pPr>
        <w:ind w:right="3700" w:firstLine="206"/>
        <w:spacing w:after="0" w:line="246" w:lineRule="auto"/>
        <w:rPr>
          <w:sz w:val="20"/>
          <w:szCs w:val="20"/>
          <w:color w:val="auto"/>
        </w:rPr>
      </w:pPr>
      <w:r>
        <w:rPr>
          <w:rFonts w:ascii="Courier New" w:cs="Courier New" w:eastAsia="Courier New" w:hAnsi="Courier New"/>
          <w:sz w:val="17"/>
          <w:szCs w:val="17"/>
          <w:color w:val="auto"/>
        </w:rPr>
        <w:t>In 1996, as in prior years, the Compensation Committee was responsible for determining the level of compensation paid to the Trust's executive officers (the "Executives"), subject to review and approval of the entire Board of Trustees. The Compensation Committee is comprised entirely of Non-Employee Trustees.</w:t>
      </w:r>
    </w:p>
    <w:p>
      <w:pPr>
        <w:spacing w:after="0" w:line="201" w:lineRule="exact"/>
        <w:rPr>
          <w:sz w:val="20"/>
          <w:szCs w:val="20"/>
          <w:color w:val="auto"/>
        </w:rPr>
      </w:pPr>
    </w:p>
    <w:p>
      <w:pPr>
        <w:ind w:right="4100" w:firstLine="206"/>
        <w:spacing w:after="0" w:line="246"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Executives. Therefore, the Compensation Committee believes that it is important to:</w:t>
      </w:r>
    </w:p>
    <w:p>
      <w:pPr>
        <w:spacing w:after="0" w:line="200" w:lineRule="exact"/>
        <w:rPr>
          <w:sz w:val="20"/>
          <w:szCs w:val="20"/>
          <w:color w:val="auto"/>
        </w:rPr>
      </w:pPr>
    </w:p>
    <w:p>
      <w:pPr>
        <w:ind w:left="420" w:right="3800" w:hanging="209"/>
        <w:spacing w:after="0" w:line="246"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200" w:lineRule="exact"/>
        <w:rPr>
          <w:sz w:val="20"/>
          <w:szCs w:val="20"/>
          <w:color w:val="auto"/>
        </w:rPr>
      </w:pPr>
    </w:p>
    <w:p>
      <w:pPr>
        <w:ind w:left="420" w:right="3900" w:hanging="209"/>
        <w:spacing w:after="0" w:line="247"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programs that stress stock ownership and, thereby, tie long-term compensation to increases in shareholder value.</w:t>
      </w:r>
    </w:p>
    <w:p>
      <w:pPr>
        <w:spacing w:after="0" w:line="198" w:lineRule="exact"/>
        <w:rPr>
          <w:sz w:val="20"/>
          <w:szCs w:val="20"/>
          <w:color w:val="auto"/>
        </w:rPr>
      </w:pPr>
    </w:p>
    <w:p>
      <w:pPr>
        <w:ind w:left="420" w:right="3700" w:hanging="209"/>
        <w:spacing w:after="0" w:line="246"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200" w:lineRule="exact"/>
        <w:rPr>
          <w:sz w:val="20"/>
          <w:szCs w:val="20"/>
          <w:color w:val="auto"/>
        </w:rPr>
      </w:pPr>
    </w:p>
    <w:p>
      <w:pPr>
        <w:ind w:left="420" w:right="3900" w:hanging="209"/>
        <w:spacing w:after="0" w:line="247"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709" w:right="139" w:bottom="0" w:gutter="0" w:footer="0" w:header="0"/>
        </w:sectPr>
      </w:pPr>
    </w:p>
    <w:bookmarkStart w:id="11" w:name="page12"/>
    <w:bookmarkEnd w:id="11"/>
    <w:p>
      <w:pPr>
        <w:ind w:left="420" w:right="2279" w:hanging="209"/>
        <w:spacing w:after="0" w:line="247"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Executive's performance. Therefore, the Compensation Committee has retained a high degree of flexibility in structuring the Trust's compensation programs. This approach allows the Compensation Committee annually to evaluate subjectively and reward each Executive's individual performance and contribution to the Trust's overall financial and operational success.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Executives. As the Compensation Committee reported last year, it utilized Compensation Resources, Inc. ("CRI") to assist in setting 1996 salary levels and 1995 bonus awards. In 1997, the Compensation Committee retained SCA Consulting ("SCA") to assist the Compensation Committee in evaluating the Trust's compensation and incentive approaches with respect to the Chief Executive Officer, Mr. Guttman, to assist the Compensation Committee and the Trust in formulating certain limits set forth in the Amended Plan discussed in Proposal 2, and to assist the Compensation Committee in other compensation matters.</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Named Executive Officers (other than the Chief Executive Officer). Near the end of each year, the Compensation Committee determines the salary to be paid to each executive officer during the subsequent year and the bonus to be paid for the current year. As the Compensation Committee last reported, Mr. Guttman recommended that Mr. Kaplan and Ms. Morrow receive a salary increase in 1996 equal to 5.8% of their 1995 salary levels, representing an increase in salary approximating 2 years of the Consumer Price Index ("CPI"). A higher 1996 salary for Mr. Vasvari was approved in light of his new role as the Chief Operating Officer of the Trust. Since Mr. Wennett, unlike the other executive officers, received a 50% CPI increase in salary in 1995 (in accordance with his employment agreement), Mr. Guttman recommended that he receive a CPI increase in 1996. In making these recommendations, the Compensation Committee and Mr. Guttman subjectively weighed the Performance Factors discussed below and other factors, based upon the individual executive's responsibilities and performance. The Compensation Committee and Mr. Guttman also considered the fact that the 1995 salaries had been held to the 1994 level. In light of these and other relevant considerations reported last year, the Compensation Committee set the 1996 salaries as reflected in the above Summary Compensation Table.</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Compensation Committee took particular note of certain factors in setting the 1996 bonuses of the Trust's executive officers. Among other things, the Trust enjoyed an excellent year in 1996 achieving a FFO per share growth of 8.4%. This achievement followed a successful year in 1995, in which FFO per share growth reached 9.1%. The Compensation Committee also took into account the recommendations of the Trust's Chief Executive Officer, Mr. Guttman. Generally, Mr. Guttman's recommendations (and the Compensation Committee's bonus decisions) considered the productivity of the Trust's leasing effort, the number and quality of properties acquired, the increase in funds from operations, the financing transactions completed, and the redevelopment and operation of Trust properties (the "Performance Factors"), as well as the attainment of the Trust's internal performance goals. With these factors in mind, the Compensation Committee approved the 1996 bonuses set forth in the above Summary Compensation Table. The amount of bonuses equaled or exceeded the 1995 bonuses in light of the two years of particularly successful and sustained results.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setting salaries and bonuses, the Compensation Committee takes into account the total cash compensation paid to executive officers holding similar positions in select successful real estate investment trusts and other national and regional companies that it determined to possess comparable revenues, profitability and growth (the "Survey Group"). CRI had assisted in this task in 1996 for 1996 salary and 1995 bonus purposes. In 1997, SCA identified a number of relevant companies, as did the Compensation Committee with respect to other companies for purposes of 1997 salaries and 1996 bonuses. Some of the companies in the Survey Group are included in the National Association of Real Estate Investment Trust equity index. In addition, the Compensation Committee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721" w:gutter="0" w:footer="0" w:header="0"/>
        </w:sectPr>
      </w:pPr>
    </w:p>
    <w:bookmarkStart w:id="12" w:name="page13"/>
    <w:bookmarkEnd w:id="12"/>
    <w:p>
      <w:pPr>
        <w:ind w:right="2179"/>
        <w:spacing w:after="0" w:line="246" w:lineRule="auto"/>
        <w:rPr>
          <w:sz w:val="20"/>
          <w:szCs w:val="20"/>
          <w:color w:val="auto"/>
        </w:rPr>
      </w:pPr>
      <w:r>
        <w:rPr>
          <w:rFonts w:ascii="Courier New" w:cs="Courier New" w:eastAsia="Courier New" w:hAnsi="Courier New"/>
          <w:sz w:val="17"/>
          <w:szCs w:val="17"/>
          <w:color w:val="auto"/>
        </w:rPr>
        <w:t>strives to maintain the total compensation package for Executives at or near the 70th to 75th percentiles of the compensation paid to executive officers of the Survey Group. The 1996 total compensation amounts for the Executives (other than the Chief Executive Officer), according to data furnished by SCA, placed such Executives in the 75th percentile of the Survey Group's comparable executive officers.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Chief Executive Officer. As Chief Executive Officer, Mr. Guttman is compensated pursuant to his employment agreement as discussed above and in accordance with the factors discussed earlier for purposes of setting his 1996 salary and determining his 1996 bonus. For the reasons earlier discussed with respect to the other Executives, the Compensation Committee increased Mr. Guttman's 1996 salary by 5.8% and determined to grant Mr. Guttman for 1996 the same size bonus as he received in 1995 given two quite successful years of FFO growth in 1995 and 1996. No stock awards were made to Mr. Guttman or any other executive officer in 1996.</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At the request of the Compensation Committee, SCA evaluated three principal elements of Mr. Guttman's compensation and incentive arrangements in light of the Compensation Committee's philosophy (as described earlier). SCA reviewed comparable companies within the Survey Group (some of which are included in the above referenced index) with respect to salary and total compensation, long term incentives, and stock ownership by other chief executive officers. While SCA reported that the Trust's salary arrangement with the Chief Executive Officer is competitive, long term incentives are less than satisfactory and stock ownership is considerably below the median for nonfounder chief executive officers. The median level of stock ownership reported to the Compensation Committee was 4.5% of the outstanding voting securities (including outstanding shares of voting securities and options exercisable within 60 days). The Committee concluded that Mr. Guttman's equity ownership fell short of the Committee's objective to link Mr. Guttman's long term compensation to increases in shareholder value as evidenced by Trust share price appreciation. In contrast to the 4.5% median (which is a level significantly below the high end of the study group of companies with nonfounder chief executive officers), Mr. Guttman's beneficial ownership in Trust Shares amounted to 1.5% (including outstanding shares of voting securities and options exercisable within 60 days) at March 21, 1997.</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course of its evaluation process, the Compensation Committee recognized, and SCA concurred, that executive compensation practices, particularly in the Trust's industry and particularly in the use of stock-based awards, are evolving and that further study and action may be warranted. Taking into account the above evaluation and the Compensation Committee's view to re-examine the Chief Executive Officer's incentive arrangements in the future, the Compensation Committee concluded that action at this time was necessary and appropriate and it granted a stock option in the amount of 400,000 Shares to Mr. Guttman pursuant to the 1993 Plan. In granting this option, the Compensation Committee devoted considerable time in the selection of the type of award and the relationship of the award to the objective of linking Mr. Guttman's personal success directly and closely to the future fortunes of the Trust's shareholders. The Compensation Committee took into account Mr. Guttman's established track record during his tenure since 1980 as the Chief Executive Officer of building the Trust's real estate assets from $65 million to approximately $1.1 billion and its FFO per share from $.64 to $1.94 and his leadership roles in the real estate investment trust and shopping center industries. It believes that increased levels of equity ownership will better provide the Chief Executive Officer the overall incentive to maximize shareholder value.</w:t>
      </w:r>
    </w:p>
    <w:p>
      <w:pPr>
        <w:spacing w:after="0" w:line="21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Amended and Restated 1993 Long-Term Incentive Plan. As an important step in maintaining its executive compensation philosophy, the Compensation Committee reviewed and approved the Amended Plan subject to Board of Trustees' and shareholders' approval. The Board of Trustees approved the Amended Plan and, as set forth in Proposal 2 below, has recommended that the shareholders vote FOR the adoption of such Proposal.</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Compensation Committee modified the 1993 Plan in light of its experience with its terms, incorporated a number of improvements, and tailored the Amended Plan to qualify under the performance-based compensation exception to Section 162(m) of the Internal Revenue Code of 1986, as amended (the "Code" or the "Internal Revenue Code"). Section 162(m) generally limits the Trust, absent an exception, to $1,000,000 of tax deductions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919" w:gutter="0" w:footer="0" w:header="0"/>
        </w:sectPr>
      </w:pPr>
    </w:p>
    <w:bookmarkStart w:id="13" w:name="page14"/>
    <w:bookmarkEnd w:id="13"/>
    <w:p>
      <w:pPr>
        <w:ind w:right="2279"/>
        <w:spacing w:after="0" w:line="246" w:lineRule="auto"/>
        <w:rPr>
          <w:sz w:val="20"/>
          <w:szCs w:val="20"/>
          <w:color w:val="auto"/>
        </w:rPr>
      </w:pPr>
      <w:r>
        <w:rPr>
          <w:rFonts w:ascii="Courier New" w:cs="Courier New" w:eastAsia="Courier New" w:hAnsi="Courier New"/>
          <w:sz w:val="17"/>
          <w:szCs w:val="17"/>
          <w:color w:val="auto"/>
        </w:rPr>
        <w:t>per annum for compensation paid to an executive officer named in the above Summary Compensation Table. Awards under the 1993 Plan had been excepted from the application of Section 162(m) of the Code for a three-year transition period ending with the Annual Meeting.</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Deductibility of Executive Compensation in Excess of $1.0 million. As discussed above, the Committee and the Board of Trustees have recommended that the shareholders take action to adopt the Amended Plan as the means to qualify performance-based compensation to the above referenced executives under the exception to Section 162(m). The Compensation Committee intends to structure its executive awards under the Amended Plan, if adopted, to take advantage of this Section 162(m) exception. Prior awards under the 1993 Plan are not expected to be subject to the Section 162(m) limits. In addition, it is possible, but not intended at this date, that the Compensation Committee may wish to award non-deductible compensation in other circumstances as they deem appropriate. Moreover, in light of the ambiguities and uncertainties under Section 162(m), no assurance can be given that compensation intended by the Company to satisfy the requirements for deductibility under Section 162(m) does in fact do so.</w:t>
      </w: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 Cornet de Ways Ruart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Kristin Gamble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George L. Perry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14" w:name="page15"/>
    <w:bookmarkEnd w:id="14"/>
    <w:p>
      <w:pPr>
        <w:ind w:left="104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Donald H. Misner is a full time employee of the Trust at an annual salary of $120,000. Mr. Misner was paid a bonus of $22,000 for 1996. On the date of the Annual Meeting, Mr. Misner will also be granted an option to purchase 2,500 Shares, the per Share exercise price of which will be the fair market value of a Trust Share on the date of grant. This option is in lieu of the option he is no longer eligible to receive as he is no longer a Non-Employee Trustee.</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STOCK PRICE PERFORMANCE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04"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[LINE GRAPH APPEARS HERE]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spacing w:after="0"/>
        <w:tabs>
          <w:tab w:leader="none" w:pos="2140" w:val="left"/>
          <w:tab w:leader="none" w:pos="3700" w:val="left"/>
        </w:tabs>
        <w:rPr>
          <w:sz w:val="20"/>
          <w:szCs w:val="20"/>
          <w:color w:val="auto"/>
        </w:rPr>
      </w:pPr>
      <w:r>
        <w:rPr>
          <w:rFonts w:ascii="Courier New" w:cs="Courier New" w:eastAsia="Courier New" w:hAnsi="Courier New"/>
          <w:sz w:val="17"/>
          <w:szCs w:val="17"/>
          <w:color w:val="auto"/>
        </w:rPr>
        <w:t>FRT</w:t>
      </w:r>
      <w:r>
        <w:rPr>
          <w:sz w:val="20"/>
          <w:szCs w:val="20"/>
          <w:color w:val="auto"/>
        </w:rPr>
        <w:tab/>
      </w:r>
      <w:r>
        <w:rPr>
          <w:rFonts w:ascii="Courier New" w:cs="Courier New" w:eastAsia="Courier New" w:hAnsi="Courier New"/>
          <w:sz w:val="17"/>
          <w:szCs w:val="17"/>
          <w:color w:val="auto"/>
        </w:rPr>
        <w:t>NAREIT</w:t>
      </w:r>
      <w:r>
        <w:rPr>
          <w:sz w:val="20"/>
          <w:szCs w:val="20"/>
          <w:color w:val="auto"/>
        </w:rPr>
        <w:tab/>
      </w:r>
      <w:r>
        <w:rPr>
          <w:rFonts w:ascii="Courier New" w:cs="Courier New" w:eastAsia="Courier New" w:hAnsi="Courier New"/>
          <w:sz w:val="16"/>
          <w:szCs w:val="16"/>
          <w:color w:val="auto"/>
        </w:rPr>
        <w:t>S&amp;P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1991</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100</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1992</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141.8076</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114.5896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107.6702</w:t>
            </w: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1993</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150.2527</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137.1117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118.4262</w:t>
            </w: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1994</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132.3652</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141.4591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119.9744</w:t>
            </w: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1995</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157.5483</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163.0555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164.8803</w:t>
            </w:r>
          </w:p>
        </w:tc>
      </w:tr>
      <w:tr>
        <w:trPr>
          <w:trHeight w:val="198"/>
        </w:trPr>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ectPr>
          <w:pgSz w:w="11900" w:h="16838" w:orient="portrait"/>
          <w:cols w:equalWidth="0" w:num="1">
            <w:col w:w="10219"/>
          </w:cols>
          <w:pgMar w:left="240" w:top="709"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202.1636</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220.5597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202.7877</w:t>
            </w:r>
          </w:p>
        </w:tc>
      </w:tr>
      <w:tr>
        <w:trPr>
          <w:trHeight w:val="792"/>
        </w:trPr>
        <w:tc>
          <w:tcPr>
            <w:tcW w:w="58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6" w:name="page17"/>
    <w:bookmarkEnd w:id="16"/>
    <w:p>
      <w:pPr>
        <w:jc w:val="center"/>
        <w:ind w:right="2179"/>
        <w:spacing w:after="0"/>
        <w:rPr>
          <w:sz w:val="20"/>
          <w:szCs w:val="20"/>
          <w:color w:val="auto"/>
        </w:rPr>
      </w:pPr>
      <w:r>
        <w:rPr>
          <w:rFonts w:ascii="Courier New" w:cs="Courier New" w:eastAsia="Courier New" w:hAnsi="Courier New"/>
          <w:sz w:val="17"/>
          <w:szCs w:val="17"/>
          <w:color w:val="auto"/>
        </w:rPr>
        <w:t>CERTAIN TRANSACTIONS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Pursuant to the terms of stock option plans, from 1984 through 1996 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key employees have exercised options and paid for some of the Shares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notes to the Trust. Notes accepted pursuant to the 1983 or 1985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plans are for a term extending to the employee's or 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either the lesser of (i) the Trust's current borrowing rate or (ii)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indicated annual dividend rate on the Shares acquired pursuant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divided by the purchase price of such Shares. Notes accepted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1993 Plan are for a period extending to the employee's or 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lesser of (i) the Trust's borrowing rate on the date of exercise or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indicated annual dividend rate on the date of exercise of the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divided by the option price of such Shares. The stock option notes are secured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Shares, which will not be released until the notes are paid in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terms of a restrictive stock agreement, Mr. Guttman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$210,000, $105,000 of which was repaid in 1992. The remaining balance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$105,000 is payable on April 15, 2001, with no interest. The note is secured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18,975 Shares.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$3,123,000. Up to 75% of the original principal balance of these loans may be forgiven by the Trust if certain conditions are met. In connection with the 1991 Share Purchase Plan, the Trust has loaned officers $861,000 with which to pay income taxes associated with the forgiveness. The interest rate on the Share purchase loans and related tax loans is 9.39%. On January 1, 1994, the Trust lent Mr. Kaplan $1,000,000 to purchase 40,000 Trust Shares. The current balance is $750,000 and he has been loaned $100,000 with which to pay income taxes associated with the forgiveness. Up to 75% of the original principal balance of this loan may be forgiven by the Trust if certain conditions are met. The interest rate on his share purchase loans and related tax loans is 6.24%.</w:t>
      </w:r>
    </w:p>
    <w:p>
      <w:pPr>
        <w:spacing w:after="0" w:line="206"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27, 1997:</w:t>
      </w:r>
    </w:p>
    <w:p>
      <w:pPr>
        <w:spacing w:after="0" w:line="200" w:lineRule="exact"/>
        <w:rPr>
          <w:sz w:val="20"/>
          <w:szCs w:val="20"/>
          <w:color w:val="auto"/>
        </w:rPr>
      </w:pPr>
    </w:p>
    <w:p>
      <w:pPr>
        <w:spacing w:after="0" w:line="39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MAXIMUM</w:t>
      </w:r>
    </w:p>
    <w:p>
      <w:pPr>
        <w:spacing w:after="0" w:line="5" w:lineRule="exact"/>
        <w:rPr>
          <w:sz w:val="20"/>
          <w:szCs w:val="20"/>
          <w:color w:val="auto"/>
        </w:rPr>
      </w:pPr>
    </w:p>
    <w:p>
      <w:pPr>
        <w:ind w:left="5980"/>
        <w:spacing w:after="0"/>
        <w:tabs>
          <w:tab w:leader="none" w:pos="7300" w:val="left"/>
        </w:tabs>
        <w:rPr>
          <w:sz w:val="20"/>
          <w:szCs w:val="20"/>
          <w:color w:val="auto"/>
        </w:rPr>
      </w:pPr>
      <w:r>
        <w:rPr>
          <w:rFonts w:ascii="Courier New" w:cs="Courier New" w:eastAsia="Courier New" w:hAnsi="Courier New"/>
          <w:sz w:val="17"/>
          <w:szCs w:val="17"/>
          <w:color w:val="auto"/>
        </w:rPr>
        <w:t>OUTSTANDING</w:t>
        <w:tab/>
        <w:t>CURRENT</w:t>
      </w:r>
    </w:p>
    <w:p>
      <w:pPr>
        <w:spacing w:after="0" w:line="5" w:lineRule="exact"/>
        <w:rPr>
          <w:sz w:val="20"/>
          <w:szCs w:val="20"/>
          <w:color w:val="auto"/>
        </w:rPr>
      </w:pPr>
    </w:p>
    <w:p>
      <w:pPr>
        <w:ind w:left="6180"/>
        <w:spacing w:after="0"/>
        <w:tabs>
          <w:tab w:leader="none" w:pos="730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5" w:lineRule="exact"/>
        <w:rPr>
          <w:sz w:val="20"/>
          <w:szCs w:val="20"/>
          <w:color w:val="auto"/>
        </w:rPr>
      </w:pPr>
    </w:p>
    <w:p>
      <w:pPr>
        <w:ind w:left="520"/>
        <w:spacing w:after="0"/>
        <w:tabs>
          <w:tab w:leader="none" w:pos="4100" w:val="left"/>
          <w:tab w:leader="none" w:pos="6260" w:val="left"/>
          <w:tab w:leader="none" w:pos="7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27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$2,830,000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$2,717,000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1,630,000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1,555,000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Capital Markets, Chief</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Investment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President--General</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315,000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783,000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754,000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Financial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and Treasurer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926,000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Operating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President--Controller</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89,000</w:t>
            </w: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233,000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Acquisitions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1996 for rent, operating expenses and real estate taxes were $82,000. In connection with acquisitions, brokerage commissions of $172,000 were paid in 1996 to a company that is owned by the brother of the Trust's president. These commissions were paid pursuant to a brokerage contract on terms comparable to terms contained in contracts which the Trust has with brokers providing similar services in other geographic areas. A grocery store chain for which Mr. Ordan served as Chairman, President</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721" w:gutter="0" w:footer="0" w:header="0"/>
        </w:sectPr>
      </w:pPr>
    </w:p>
    <w:bookmarkStart w:id="17" w:name="page18"/>
    <w:bookmarkEnd w:id="17"/>
    <w:p>
      <w:pPr>
        <w:ind w:right="2179"/>
        <w:spacing w:after="0" w:line="246" w:lineRule="auto"/>
        <w:rPr>
          <w:sz w:val="20"/>
          <w:szCs w:val="20"/>
          <w:color w:val="auto"/>
        </w:rPr>
      </w:pPr>
      <w:r>
        <w:rPr>
          <w:rFonts w:ascii="Courier New" w:cs="Courier New" w:eastAsia="Courier New" w:hAnsi="Courier New"/>
          <w:sz w:val="17"/>
          <w:szCs w:val="17"/>
          <w:color w:val="auto"/>
        </w:rPr>
        <w:t>and Chief Executive Officer until August 31, 1996, leases space at four of the Trust's properties. Terms of these leases were negotiated at arms length and reflected prevailing market conditions. Total payments for the period January 1 to August 31, 1996, for rent, operating expenses and real estate taxes were $1,206,000.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Trustees and executive officers of the Trust are required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20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PROPOSAL 2</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AMENDMENT AND RESTATEMENT OF</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1993 LONG-TERM INCENTIVE PLAN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1993 Plan originally was adopted by the Board of Trustees on February 15, 1993, and approved by the shareholders at the 1993 Annual Meeting. The 1993 Plan provides for granting of options, stock appreciation rights, restricted shares, performance awards, stock purchase awards, or other stock-based awards ("Awards") to eligible employees of the Trust. Under the 1993 Plan, automatic stock option awards are made to Non-Employee Trustees and Non-Employee Trustees may receive their Trustees' fees in Shares.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Trust's Board of Trustees and Compensation Committee have approved amendments to the 1993 Plan. The proposed Amended Plan is attached as Exhibit A for your consideration. The proposed amendments are principally designed to</w:t>
      </w:r>
    </w:p>
    <w:p>
      <w:pPr>
        <w:spacing w:after="0" w:line="2" w:lineRule="exact"/>
        <w:rPr>
          <w:sz w:val="20"/>
          <w:szCs w:val="20"/>
          <w:color w:val="auto"/>
        </w:rPr>
      </w:pPr>
    </w:p>
    <w:p>
      <w:pPr>
        <w:ind w:right="2279" w:firstLine="6"/>
        <w:spacing w:after="0" w:line="246" w:lineRule="auto"/>
        <w:tabs>
          <w:tab w:leader="none" w:pos="4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satisfy the requirements of Section 162(m) of the Internal Revenue Code (as discussed in the above "Report of the Compensation Committee On Executive Compensation"), (ii) provide the Committee greater flexibility in structuring Awards and (iii) revise the 1993 Plan in light of the Trust's experience with its terms.</w:t>
      </w:r>
    </w:p>
    <w:p>
      <w:pPr>
        <w:spacing w:after="0" w:line="201"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The following is a summary of the principal provisions of the Amended Plan. Capitalized terms used in this summary which are not defined herein have the meanings ascribed to them in the Amended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 OF AMENDED PLAN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Purpose. The Amended Plan is intended to assist the Trust in attracting and retaining highly competent officers, other employees and consultants. The Amended Plan will act as an incentive in motivating selected officers and key employees to achieve long-term business objectives of the Trust which will inure to the benefit of all shareholders of the Trust. The Amended Plan gives the Trust added flexibility to tailor individual awards to meet changing business and tax strategies.</w:t>
      </w:r>
    </w:p>
    <w:p>
      <w:pPr>
        <w:spacing w:after="0" w:line="202"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Duration of the Amended Plan. The Amended Plan retains the original term of the 1993 Plan. Its term ends on May 13, 2003.</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Amended Plan Administration. The Amended Plan will be administered by the Compensation Committee (the "Committee") whose members are appointed by the Board of Trustees and are Non-Employee Trustees intended to qualify as "outside directors" as that term is used in Section 162(m) of the Internal Revenue Code. The Committee members are not eligible to participate in the Amended Plan except with respect to certain automatic, non-discretionary stock option awards and the right to receive Trustees' fees in Shares as described</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18" w:name="page19"/>
    <w:bookmarkEnd w:id="18"/>
    <w:p>
      <w:pPr>
        <w:ind w:right="2179"/>
        <w:spacing w:after="0" w:line="246" w:lineRule="auto"/>
        <w:rPr>
          <w:sz w:val="20"/>
          <w:szCs w:val="20"/>
          <w:color w:val="auto"/>
        </w:rPr>
      </w:pPr>
      <w:r>
        <w:rPr>
          <w:rFonts w:ascii="Courier New" w:cs="Courier New" w:eastAsia="Courier New" w:hAnsi="Courier New"/>
          <w:sz w:val="17"/>
          <w:szCs w:val="17"/>
          <w:color w:val="auto"/>
        </w:rPr>
        <w:t>below. The Committee will select the officers, other employees, and consultants of the Trust and its Subsidiaries who will be eligible for and granted Awards, determine the amount and type of Awards, establish the rules and guidelines relating to the Amended Plan, establish, modify and terminate terms and conditions of Awards and take such other actions as may be necessary for proper administration of the Amended Plan.</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Shares Available for Issuance. The 1993 Plan authorizes the issuance of 6,542,006 Shares and, of such authorized amount, Awards for 2,196,181 Shares have been granted. The maximum number of Shares that may be issued, delivered or made subject to Awards granted under the Amended Plan will be 4,000,000 Shares inclusive of such outstanding Awards. The Amended Plan eliminates Shares available for issuance in respect of premium options under the 1993 Plan (3,000,000 Shares) and reallocates a portion of such Shares (approximately 500,000 Shares) to make them available for issuance in the future in respect of other Awards under the Amended Plan. The net effect is a decrease in the total number of Shares available for issuance under the 1993 Plan of approximately 2,500,000.</w:t>
      </w:r>
    </w:p>
    <w:p>
      <w:pPr>
        <w:spacing w:after="0" w:line="204"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In order to comply with Section 162(m) of the Internal Revenue Code, the Amended Plan imposes limits on the incentive compensation payable to any Participant in any calendar year. The Amended Plan provides that, during the term of the Amended Plan, (i) the Chief Executive Officer may not be granted Awards (other than Performance Units denominated in dollars and Dividend Equivalent Rights) aggregating more than 500,000 Shares per calendar year,</w:t>
      </w:r>
    </w:p>
    <w:p>
      <w:pPr>
        <w:spacing w:after="0" w:line="4" w:lineRule="exact"/>
        <w:rPr>
          <w:sz w:val="20"/>
          <w:szCs w:val="20"/>
          <w:color w:val="auto"/>
        </w:rPr>
      </w:pPr>
    </w:p>
    <w:p>
      <w:pPr>
        <w:ind w:right="2279" w:firstLine="6"/>
        <w:spacing w:after="0" w:line="246" w:lineRule="auto"/>
        <w:tabs>
          <w:tab w:leader="none" w:pos="515"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Participant may not be granted Awards (other than Performance Units denominated in dollars and Dividend Equivalent Rights) aggregating more than 100,000 Shares per calendar year, (iii) the Chief Executive Officer may not be granted Dividend Equivalent Rights with respect to more than 500,000 Shares per calendar year, and (iv) any other Participant may not be granted Dividend Equivalent Rights with respect to more than 100,000 Shares per calendar year. With respect to Performance Units denominated in dollars, the Amended Plan provides that the maximum dollar amount that the Chief Executive Officer may be awarded in any calendar year is $3 million; the maximum dollar amount that any other Participant may be awarded in calendar year is $1 million.</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Upon granting an Award, the Amended Plan provides that its maximum number of Shares available to be issued, delivered or made subject to Awards will be reduced by the number of Shares in respect of which the Award is granted, or, in the case of Performance Units denominated in dollars, by the number of Shares such dollar amount could purchase at the Fair Market Value of the Share on the date the Performance Unit was granted. Shares covered by any unexercised portions of terminated Options, Shares forfeited by Participants and Shares subject to any Award that otherwise are surrendered by a Participant without receiving any payment or other benefit with respect thereto may again be subject to new Awards. Shares subject to Options, or portions thereof, that have been surrendered in connection with the exercise of Stock Appreciation Rights and any Shares used to measure the amount payable to a Participant in respect to an earned Performance Unit are not again available for the grant of Awards under the Amended Plan. Shares issued in payment of a Performance Units that are denominated in cash amounts are not again available for the grant of Awards under the Amended Plan.</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Amended Plan Participants. Any officer, other employee, or consultant of the Trust and its Subsidiaries may be selected by the Committee to receive an Award under the Amended Plan. Approximately 97 officers and other employees are eligible to participate in the Amended Plan. Non-Employee Trustees are only eligible to receive automatic, non-discretionary, non-employee stock option awards and payment of their Trustees' fees in Shares. Following the Annual Meeting, eight Non-Employee Trustees will be eligible to participate in the Amended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 AVAILABLE UNDER THE AMENDED PLAN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the 1993 Plan provides, Awards to Participants under the Amended Plan may take the form of options, stock appreciation rights, restricted shares, performance units (referred to as performance awards under the 1993 Plan), and stock purchase awards. The Amended Plan also authorizes the award of performance shares and dividend equivalent rights. It will not, in contrast with the 1993 Plan, authorize "reload" options, "premium" options or other unspecified stock-based Awards. Awards under the Amended Plan may be granted alone or in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721" w:gutter="0" w:footer="0" w:header="0"/>
        </w:sectPr>
      </w:pPr>
    </w:p>
    <w:bookmarkStart w:id="19" w:name="page20"/>
    <w:bookmarkEnd w:id="19"/>
    <w:p>
      <w:pPr>
        <w:ind w:right="2499"/>
        <w:spacing w:after="0" w:line="246" w:lineRule="auto"/>
        <w:rPr>
          <w:sz w:val="20"/>
          <w:szCs w:val="20"/>
          <w:color w:val="auto"/>
        </w:rPr>
      </w:pPr>
      <w:r>
        <w:rPr>
          <w:rFonts w:ascii="Courier New" w:cs="Courier New" w:eastAsia="Courier New" w:hAnsi="Courier New"/>
          <w:sz w:val="17"/>
          <w:szCs w:val="17"/>
          <w:color w:val="auto"/>
        </w:rPr>
        <w:t>combination with other awards. Non-Employee Trustees may receive under the Amended Plan only automatic, non-discretionary stock options and payment of their Trustee's fees in Shares.</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Stock Options. Stock options meeting the requirements of Section 422 of the Code ("Incentive Stock Options"), and stock options that do not meet such requirements ("Non-Qualified Options") are both available for grant under the Amended Plan. Consistent with the 1993 Plan, the term of each Option will be determined by the Committee at the time of grant, but no Option will be exercisable prior to six months from the date of grant or more than ten years after the date of grant. Options will also be subject to such restrictions on exercise, such as vesting requirements, as determined by the Committee. In addition, as the 1993 Plan today provides, the Committee reserves the authority to accelerate the exercisability of any Option.</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exercise price for Options must be at least equal to 100% of the Fair Market Value of the Shares on the date of the grant of such Option. In the sole discretion of the Committee, the exercise price is payable in cash or in Shares owned by the Participant or, in the case of Non-Qualified Options, in Restricted Shares, granted to a Participant or by the reduction of the number of Shares issuable upon exercise of the Option or the cashless exercise with a Participant's broker, as determined by the Committee. (These provisions are taken in substance from the 1993 Plan.)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Amended Plan revises the 1993 Plan to provide that if the Fair Market Value of Shares exceed the exercise price of an Option on the date of exercise, an Optionee may request that the Committee authorize payment to the Optionee of the difference between the Fair Market Value and the exercise price of the Option for all or part of the Shares subject to the Option. The Committee, in its sole discretion, may grant or deny such a request. To the extent granted, the Committee will direct the Trust to make the payment to the Optionee in cash, Shares or in any combination thereof. An Option will be deemed to be exercised and canceled to the extent that the Committee grants the request.</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Amended Plan, in contrast with the 1993 Plan, no longer would authorize the Committee to grant "Reload Options" (as defined below) in connection with any future Award under the Amended Plan. Reload Options in connection with Awards previously made pursuant to the 1993 Plan will be unaffected. A Reload Option is an Non-Qualified Option granted when a Participant surrenders Shares (other than Restricted Shares) in full or partial payment of an Option.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Stock Appreciation Rights. The Amended Plan permits the granting of a Stock Appreciation Right ("SAR") in connection with the grant of an Option or, in contrast with the 1993 Plan, as a freestanding right. As the 1993 Plan today provides for SARs granted in connection with an Option, an SAR permits a Participant to receive upon exercise of the SAR, cash and/or Shares, at the sole discretion of the Committee, in an amount equal to the value of the excess, if any, of the then per Share Fair Market Value over the per Share Fair Market Value on the date the SAR was granted (or Option exercise price in the case of an SAR granted in connection with an Option). In the case of an SAR granted in connection with an Option, the Option shall be cancelled to the extent of the number of Shares as to which the SAR is exercised. When an SAR is granted, the Committee may establish a limit on the maximum amount a Participant receives on exercise. At the time the SAR is granted, the Committee will decide the date or dates at which it will become vested and exercisable.</w:t>
      </w:r>
    </w:p>
    <w:p>
      <w:pPr>
        <w:spacing w:after="0" w:line="207"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Dividend Equivalent Rights. Dividend Equivalent Rights ("DERs") may be granted in tandem with any Award under the Amended Plan and may be payable currently or deferred until the lapsing of the restrictions on the DERs or until the vesting, exercise, payment, settlement or other lapse of restrictions on the related Award. A DER is the right to receive all or some portion of the cash dividends that are or would be payable with respect to Shares. The Committee may condition the payment of DERs on the attainment of specified Performance Targets. DER's may be settled in cash or Shares or a combination thereof, in a single payment or multiple installments. With respects to DERs granted in tandem with an Option, the Committee may provide that a Participant may elect to have amounts payable in respect of such DERs be applied against the exercise price of the Option. The 1993 Plan did not contemplate DERs.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117" w:gutter="0" w:footer="0" w:header="0"/>
        </w:sectPr>
      </w:pPr>
    </w:p>
    <w:bookmarkStart w:id="20" w:name="page21"/>
    <w:bookmarkEnd w:id="20"/>
    <w:p>
      <w:pPr>
        <w:ind w:right="2179" w:firstLine="206"/>
        <w:spacing w:after="0" w:line="246" w:lineRule="auto"/>
        <w:rPr>
          <w:sz w:val="20"/>
          <w:szCs w:val="20"/>
          <w:color w:val="auto"/>
        </w:rPr>
      </w:pPr>
      <w:r>
        <w:rPr>
          <w:rFonts w:ascii="Courier New" w:cs="Courier New" w:eastAsia="Courier New" w:hAnsi="Courier New"/>
          <w:sz w:val="17"/>
          <w:szCs w:val="17"/>
          <w:color w:val="auto"/>
        </w:rPr>
        <w:t>Restricted Shares. The Committee may award Restricted Shares to a Participant. Such grant gives the Participant the right to receive Shares subject to risk of forfeiture based upon certain conditions. As the 1993 Plan today provides, the forfeiture restrictions on the Shares may be based upon performance standards, length of service or such other criteria as the Committee may determine. Consistent with the 1993 Plan, until all restrictions are satisfied, lapsed or waived, the Trust will maintain control over the Restricted Shares but the Participant will be able to vote the Shares as provided by the Committee. In addition, the Amended Plan revises the 1993 Plan to provide that, at the time of grant, the Committee may decide (i) whether any deferred dividends will be held for the account of the Participant or deferred until the restrictions thereon lapse, (ii) whether any deferred dividends will be reinvested in additional Restricted Shares or held in cash,</w:t>
      </w:r>
    </w:p>
    <w:p>
      <w:pPr>
        <w:spacing w:after="0" w:line="8" w:lineRule="exact"/>
        <w:rPr>
          <w:sz w:val="20"/>
          <w:szCs w:val="20"/>
          <w:color w:val="auto"/>
        </w:rPr>
      </w:pPr>
    </w:p>
    <w:p>
      <w:pPr>
        <w:ind w:right="2699" w:firstLine="6"/>
        <w:spacing w:after="0" w:line="246" w:lineRule="auto"/>
        <w:tabs>
          <w:tab w:leader="none" w:pos="61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interest will be accrued on any dividends not reinvested in additional Restricted Shares and (iv) whether any dividends paid will be subject to the restrictions applicable to the Restricted Shares.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Performance Units and Performance Shares. Under the Amended Plan, the Committee may award Performance Units (which may be payable in cash or Shares) and Performance Shares. The Amended Plan revises the 1993 Plan to provide that the vesting of Performance Units and Performance Shares will be based on the Trust's attainment within an established period of time of specified Performance Targets to be determined by the Committee. The Performance Targets may be expressed in terms of earnings per Share, Share price, funds from operations, pre-tax profits, net earnings, return on equity or assets, gross revenues, EBITDA, dividends, market share or market penetration, or any combination of the foregoing. Performance Units may be denominated in dollars or in Shares. Payments in respect of Performance Units will be made in cash, Shares, Restricted Shares or any combination of the foregoing, as determined by the Committee.</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Stock Purchase Awards. Under the Amended Plan, the Committee may grant Stock Purchase Awards to Participants which consist of a right to purchase Shares of the Trust. In contrast to the 1993 Plan which required the Trust to provide a Purchase Loan to each Participant who accepted a Stock Purchase Award, the Amended Plan provides that a Participant may pay for such Shares in cash or through a Purchase Loan, or a combination of both, as the Committee so provides. Pursuant to the Amended Plan, and consistent with the 1993 Plan, the Trust may lend Participants who receive Stock Purchase Awards funds to pay the income tax associated with any forgiveness of a Purchase Loan. In contrast with the 1993 Plan which provided for the automatic forgiveness of 50% of the principal amount of a Purchase Loan pursuant to an established schedule, the Amended Plan provides that, at the time of the grant of a Purchase Loan, the Committee will determine the extent to which the Trust shall forgive the repayment of all or a portion of a Purchase Loan, if any, and the terms of such forgiveness. The Committee may condition such forgiveness on the attainment of specified Performance Targets within the Award Period.</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interest rate on a Purchase Loan is a fixed rate per annum equal to the cash dividend rate for the calendar year immediately preceding the date of the award divided by the Share price, or such other interest rate as the Committee determines. The interest rate on a Tax Loan is the same rate charged on the related Purchase Loan.</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Consistent with the 1993 Plan, Shares acquired through Stock Purchase Awards are pledged to the Trust as security for the Purchase Loan and Tax Loan relating to their purchase. Dividends on such Shares are also assigned to the Trust and applied against the interest due on the loans. In contrast with the 1993 Plan which provided that loans would be non-recourse, Purchase Loans and Tax Loans may be recourse or non-recourse, or a combination. The Amended Plan, as does the 1993 Plan, allows for the annual release of pledged Shares as of January 31 of any year provided that the Trust retains a portion of the Shares having a Fair Market Value equal to 200% of the outstanding balance of the Purchase Loan, Tax Loan and any accrued but unpaid Interest thereon. Shares released from pledge may not be sold or otherwise transferred until the related loans are paid in full.</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Non-Employee Trustees. The Amended Plan provides, as the 1993 Plan does, for the grant of a Non-Qualified Option to purchase 2,500 Shares to each Non-Employee Trustee whose term continues after the date of each annual meeting until the termination of the Amended Plan. The exercise price for each such Option is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919" w:gutter="0" w:footer="0" w:header="0"/>
        </w:sectPr>
      </w:pPr>
    </w:p>
    <w:bookmarkStart w:id="21" w:name="page22"/>
    <w:bookmarkEnd w:id="21"/>
    <w:p>
      <w:pPr>
        <w:ind w:right="2279"/>
        <w:spacing w:after="0" w:line="246" w:lineRule="auto"/>
        <w:rPr>
          <w:sz w:val="20"/>
          <w:szCs w:val="20"/>
          <w:color w:val="auto"/>
        </w:rPr>
      </w:pPr>
      <w:r>
        <w:rPr>
          <w:rFonts w:ascii="Courier New" w:cs="Courier New" w:eastAsia="Courier New" w:hAnsi="Courier New"/>
          <w:sz w:val="17"/>
          <w:szCs w:val="17"/>
          <w:color w:val="auto"/>
        </w:rPr>
        <w:t>the Fair Market Value of the Shares on the date of grant of the Option. Options are exercisable in full commencing six months after the date of grant and expire on the tenth anniversary of the date of grant.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 Non-Employee Trustee's service with the Trust terminates by reason of death or Disability, his or her Options may be exercised for a period of two years from the date of such termination or until the expiration of the Option, whichever is shorter. In contrast with the 1993 Plan which provided for a three month term in which to exercise Options after termination, if a Non-Employee Trustee's service with the Trust terminates other than by reason of death or Disability, and occurs under mutually satisfactory conditions, his or her Options may be exercised for a period of one year from the date of such termination or until the expiration of the Option, whichever is shorter.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addition, consistent with the 1993 Plan, under the Amended Plan, Trustees' fees will be payable in cash or Shares or a combination of both, at the election of each Trustee. The amount of the Trustees' fees will be determined by the Committee each year. On or before the time when the fees are set for a year, each Trustee will be required to elect the form of payment of his or her fees. If no election is made, the fees will automatically be paid in Shares. The fees will be paid on the next Business Day that is at least six months after the date on which the amount of fees was set. Shares having a Fair Market Value equal to the amount of the fees payable in Shares will be issued to the Trustees on such date, except that the Trustees will receive cash in lieu of any fractional Shares that would otherwise have been deliverable. Such Shares can be transferred into the Trust's Dividend Reinvestment Plan but are otherwise subject to restrictions on transfer for three years after the date of their issuance.</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Loans. The Committee has the sole discretion (as it does under the 1993 Plan) to grant loans (apart from Purchase Loans and Tax Loans that are made in connection with the Stock Purchase Awards) under the Amended Plan on such terms and such rates as it deems reasonable. The loans are required to be used to pay withholding taxes in respect of Awards or the exercise price of Options. Non-Employee Trustees may not receive such loans.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 IN CONTROL PROVISIONS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Amended Plan revises the definition of Change in Control found in the 1993 Plan in certain respects. A Change in Control generally is defined to include:</w:t>
      </w:r>
    </w:p>
    <w:p>
      <w:pPr>
        <w:spacing w:after="0" w:line="200" w:lineRule="exact"/>
        <w:rPr>
          <w:sz w:val="20"/>
          <w:szCs w:val="20"/>
          <w:color w:val="auto"/>
        </w:rPr>
      </w:pPr>
    </w:p>
    <w:p>
      <w:pPr>
        <w:jc w:val="both"/>
        <w:ind w:left="220" w:right="2499" w:firstLine="197"/>
        <w:spacing w:after="0" w:line="246" w:lineRule="auto"/>
        <w:tabs>
          <w:tab w:leader="none" w:pos="83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Person, without approval of the Trustees, of Beneficial Ownership of more than 20% (in contrast to the lower threshold of 9.8% in the 1993 Plan) of the outstanding Voting Securities of the Trust;</w:t>
      </w:r>
    </w:p>
    <w:p>
      <w:pPr>
        <w:spacing w:after="0" w:line="200" w:lineRule="exact"/>
        <w:rPr>
          <w:rFonts w:ascii="Courier New" w:cs="Courier New" w:eastAsia="Courier New" w:hAnsi="Courier New"/>
          <w:sz w:val="17"/>
          <w:szCs w:val="17"/>
          <w:color w:val="auto"/>
        </w:rPr>
      </w:pPr>
    </w:p>
    <w:p>
      <w:pPr>
        <w:ind w:left="220" w:right="2499" w:firstLine="197"/>
        <w:spacing w:after="0" w:line="246" w:lineRule="auto"/>
        <w:tabs>
          <w:tab w:leader="none" w:pos="941"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election of persons to the Board of Trustees that causes two-thirds of the Board to consist of persons other than persons who were members of the Board as of the date of the Amended Plan ("Incumbent Trustees") or persons whose election or nomination by the shareholders of the Trust was approved by at least two-thirds of the Incumbent Trustees (this provision is taken in substance from the 1993 Plan);</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104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shareholders of the Trust of a merger, consolidation, or other reorganization involving the Trust, unless (a) the shareholders of the Trust immediately before such transaction constitute immediately after such transaction at least a majority of the shareholders of the Surviving Person resulting from such transaction (in contrast to the higher threshold of 60% in the 1993 Plan), (b) the Incumbent Trustees constitute at least two-thirds of the members of the governing board of the Surviving Person, and (c) no Person has Beneficial Ownership of 20% or more of the Surviving Person after any such transaction (except to the extent such Person had such Beneficial Ownership before any such transaction);</w:t>
      </w:r>
    </w:p>
    <w:p>
      <w:pPr>
        <w:spacing w:after="0" w:line="203" w:lineRule="exact"/>
        <w:rPr>
          <w:rFonts w:ascii="Courier New" w:cs="Courier New" w:eastAsia="Courier New" w:hAnsi="Courier New"/>
          <w:sz w:val="17"/>
          <w:szCs w:val="17"/>
          <w:color w:val="auto"/>
        </w:rPr>
      </w:pPr>
    </w:p>
    <w:p>
      <w:pPr>
        <w:ind w:left="220" w:right="2499" w:firstLine="197"/>
        <w:spacing w:after="0" w:line="247" w:lineRule="auto"/>
        <w:tabs>
          <w:tab w:leader="none" w:pos="941"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liquidation or dissolution of the Trust (this provision is taken in substance from the 1993 Plan); or</w:t>
      </w:r>
    </w:p>
    <w:p>
      <w:pPr>
        <w:spacing w:after="0" w:line="197" w:lineRule="exact"/>
        <w:rPr>
          <w:rFonts w:ascii="Courier New" w:cs="Courier New" w:eastAsia="Courier New" w:hAnsi="Courier New"/>
          <w:sz w:val="17"/>
          <w:szCs w:val="17"/>
          <w:color w:val="auto"/>
        </w:rPr>
      </w:pPr>
    </w:p>
    <w:p>
      <w:pPr>
        <w:ind w:left="220" w:right="3119" w:firstLine="197"/>
        <w:spacing w:after="0" w:line="246" w:lineRule="auto"/>
        <w:tabs>
          <w:tab w:leader="none" w:pos="83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for the sale or other disposition of all or substantially all of the Trust's assets (this provision is taken in substance from the 1993 Plan).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117" w:gutter="0" w:footer="0" w:header="0"/>
        </w:sectPr>
      </w:pPr>
    </w:p>
    <w:bookmarkStart w:id="22" w:name="page23"/>
    <w:bookmarkEnd w:id="22"/>
    <w:p>
      <w:pPr>
        <w:ind w:right="2279" w:firstLine="206"/>
        <w:spacing w:after="0" w:line="246" w:lineRule="auto"/>
        <w:rPr>
          <w:sz w:val="20"/>
          <w:szCs w:val="20"/>
          <w:color w:val="auto"/>
        </w:rPr>
      </w:pPr>
      <w:r>
        <w:rPr>
          <w:rFonts w:ascii="Courier New" w:cs="Courier New" w:eastAsia="Courier New" w:hAnsi="Courier New"/>
          <w:sz w:val="17"/>
          <w:szCs w:val="17"/>
          <w:color w:val="auto"/>
        </w:rPr>
        <w:t>Upon the occurrence of a Change in Control of the Trust, and unless otherwise provided in the applicable Award Agreement, the outstanding Options and SARs will become immediately and fully exercisable under the Amended Plan (as the 1993 Plan today provides). In addition, unless the Committee provides otherwise and as the 1993 Plan provides, the restrictions imposed on Restricted Shares and on Non-Employee Trustee Awards lapse upon a Change in Control. The Amended Plan provides similar treatment to Performance Units and Performance Shares. The Amended Plan revises the 1993 Plan to provide for the automatic and accelerated forgiveness of a Purchase Loan upon a Change in Control which is consistent with the terms of Share Purchase Awards made in 1991 and 1993.</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EMPLOYMENT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Options and SARs. The Amended Plan revises the 1993 Plan by providing that, unless otherwise provided in an Optionee's employment or other agreement or, in the sole discretion of the Committee, in the Award Agreement, Options and SARs will be exercisable within three months of any termination of employment other than (i) termination for "Cause" (as defined in the Amended Plan), (ii) termination due to death, Disability, or retirement, or (iii) termination following a Change in Control. As the 1993 Plan today provides, Options and SARs will be exercisable by a Participant or his or her Beneficiary, as the case may be, within two years of a termination of employment by reason of death, Disability or retirement. The Amended Plan revises the 1993 Plan by providing that, in the event of termination following a Change in Control, Options and SARs will be exercisable for a period of one year from the date of such termination of employment or the expiration of the stated term of the Option or SAR, whichever is shorter. Consistent with the 1993 Plan, if a Participant's employment is terminated for "Cause," his or her Options and/or SARs will no longer be exercisable after the date of such termination of employment.</w:t>
      </w:r>
    </w:p>
    <w:p>
      <w:pPr>
        <w:spacing w:after="0" w:line="20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Restricted Shares. As the 1993 Plan provides, upon termination of employment, a Participant who has been awarded Restricted Shares forfeits the right to receive such Shares to the extent the applicable performance standards, length of service requirements or other measurement requirements are not met.</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Performance Awards. In the case of Performance Awards, and unless otherwise provided by the Committee in an Award Agreement, in the event of a Participant's termination of employment prior to the end of an Award Period, the Participant will not be entitled to any Performance Units and any Performance Shares will be forfeited. If a Participant's Disability, death or retirement occurs following at least twelve months of participation in any Award Period, the Participant or such Participant's Beneficiary, as the case may be, will be entitled to receive a pro-rata share of his or her Performance Award. (These provisions are taken in substance from the 1993 Plan.)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Purchase Loans and Tax Loans. As the 1993 Plan today provides, if a Participant's employment with the Trust is terminated for Cause, the balance of the Purchase Loans and Tax Loans made to such Participant will be immediately due and payable. The Amended Plan revises the 1993 Plan by providing that if a Participant's termination of employment occurs by reason of death or Disability, the Committee, in its sole discretion, may initially provide for the forgiveness of a Purchase Loan as of the date of such a termination in such amount of the original principal amount of the Purchase Loan as the Committee so provides. Consistent with the 1993 Plan, the balance of any loan and any related withholding taxes are required to be paid to the Trust within 180 days of such termination of employment. If a Participant's employment terminates by reason of resignation, the balance of the Participant's Purchase Loans and Tax Loans will be due and payable within 90 days of such termination. If the Participant is terminated by the Trust without cause, the Participant will have one year to repay his or her loans.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INFORMATION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Amendments and Termination. The Board may amend or terminate the Amended Plan and the Committee may amend or alter the terms of Awards under the Amended Plan. No such action may affect or impair the rights of a Participant under any Award previously granted without such Participant's consent. No amendment may be</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1117" w:gutter="0" w:footer="0" w:header="0"/>
        </w:sectPr>
      </w:pPr>
    </w:p>
    <w:bookmarkStart w:id="23" w:name="page24"/>
    <w:bookmarkEnd w:id="23"/>
    <w:p>
      <w:pPr>
        <w:ind w:right="2279"/>
        <w:spacing w:after="0" w:line="246" w:lineRule="auto"/>
        <w:rPr>
          <w:sz w:val="20"/>
          <w:szCs w:val="20"/>
          <w:color w:val="auto"/>
        </w:rPr>
      </w:pPr>
      <w:r>
        <w:rPr>
          <w:rFonts w:ascii="Courier New" w:cs="Courier New" w:eastAsia="Courier New" w:hAnsi="Courier New"/>
          <w:sz w:val="17"/>
          <w:szCs w:val="17"/>
          <w:color w:val="auto"/>
        </w:rPr>
        <w:t>made, without shareholder approval, that would require shareholder approval under the Internal Revenue Code or other applicable law unless the Committee determines that compliance with such requirement is no longer desired. (These provisions are taken in substance from the 1993 Plan.)</w:t>
      </w:r>
    </w:p>
    <w:p>
      <w:pPr>
        <w:spacing w:after="0" w:line="200"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ERISA. The Amended Plan is not subject to the provisions of the Employee Retirement Income Security Act of 1974, as amended.</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Antidilution Provisions. As the 1993 Plan today provides, the number of Shares authorized to be issued under the Amended Plan and subject to outstanding Awards (and the purchase or exercise thereof) may be adjusted to prevent dilution or enlargement of rights in the event of any stock dividend, reorganization, reclassification, recapitalization, stock split, combination, merger, consolidation or other relevant capitalization change. The Amended Plan revises the 1993 Plan to provide that no adjustment will be made unless and until such adjustment either by itself or with other adjustments not previously made but carried forward would require an increase or decrease of at least 1% in the number of Shares available under the Amended Plan or to which any Award relates immediately prior to the making of such adjustment.</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Transferability. The rights and interests of a Participant in any Award under the Amended Plan are not transferable except by will or the laws of descent and distribution or, in contrast to the 1993 Plan, in the Committee's sole discretion, pursuant to a domestic relations order. During the lifetime of the Participant, only the Participant, or his or her guardian or legal representative, may exercise the Participant's rights under the Amended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PLAN BENEFITS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As described above, the selection of the Participants who will receive Awards under the Amended Plan, and the size and type of Awards, is to be determined by the Committee in its sole discretion. Other than Non-Employee Trustee Awards, no Awards have been made or granted under the Amended Plan, nor are any such Awards now determinable. Thus, it is not possible to predict the benefits or amounts that will be received by or allocated to particular individuals or groups of employees in 1997.</w:t>
      </w:r>
    </w:p>
    <w:p>
      <w:pPr>
        <w:spacing w:after="0" w:line="202"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The table below sets forth the Non-Employee Trustee Awards to be granted in 1997 under the 1993 Plan which will continue under the Amended Plan.</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6340" w:type="dxa"/>
            <w:vAlign w:val="bottom"/>
          </w:tcPr>
          <w:p>
            <w:pPr>
              <w:ind w:left="2580"/>
              <w:spacing w:after="0"/>
              <w:rPr>
                <w:sz w:val="20"/>
                <w:szCs w:val="20"/>
                <w:color w:val="auto"/>
              </w:rPr>
            </w:pPr>
            <w:r>
              <w:rPr>
                <w:rFonts w:ascii="Courier New" w:cs="Courier New" w:eastAsia="Courier New" w:hAnsi="Courier New"/>
                <w:sz w:val="17"/>
                <w:szCs w:val="17"/>
                <w:color w:val="auto"/>
              </w:rPr>
              <w:t>PLAN BENEFITS TABLE</w:t>
            </w:r>
          </w:p>
        </w:tc>
        <w:tc>
          <w:tcPr>
            <w:tcW w:w="1380" w:type="dxa"/>
            <w:vAlign w:val="bottom"/>
          </w:tcPr>
          <w:p>
            <w:pPr>
              <w:spacing w:after="0"/>
              <w:rPr>
                <w:sz w:val="16"/>
                <w:szCs w:val="16"/>
                <w:color w:val="auto"/>
              </w:rPr>
            </w:pPr>
          </w:p>
        </w:tc>
      </w:tr>
      <w:tr>
        <w:trPr>
          <w:trHeight w:val="792"/>
        </w:trPr>
        <w:tc>
          <w:tcPr>
            <w:tcW w:w="634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NON-EMPLOYEE</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w w:val="99"/>
              </w:rPr>
              <w:t>TRUSTEE AWARD</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A. Cornet de Ways Ruart......................................</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All Non-Employee Trustees as a group.........................</w:t>
            </w:r>
          </w:p>
        </w:tc>
        <w:tc>
          <w:tcPr>
            <w:tcW w:w="13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20,000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is a brief summary of the principal federal income tax consequences of Awards under the Amended Plan based upon current federal income tax laws. The Amended Plan is not qualified under Section 401(a) of the Internal Revenue Code. The summary is not intended to be comprehensive and, among other things, does not describe state, local or foreign tax consequences.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1440" w:gutter="0" w:footer="0" w:header="0"/>
        </w:sectPr>
      </w:pPr>
    </w:p>
    <w:bookmarkStart w:id="24" w:name="page25"/>
    <w:bookmarkEnd w:id="24"/>
    <w:p>
      <w:pPr>
        <w:ind w:right="2179" w:firstLine="206"/>
        <w:spacing w:after="0" w:line="246" w:lineRule="auto"/>
        <w:rPr>
          <w:sz w:val="20"/>
          <w:szCs w:val="20"/>
          <w:color w:val="auto"/>
        </w:rPr>
      </w:pPr>
      <w:r>
        <w:rPr>
          <w:rFonts w:ascii="Courier New" w:cs="Courier New" w:eastAsia="Courier New" w:hAnsi="Courier New"/>
          <w:sz w:val="17"/>
          <w:szCs w:val="17"/>
          <w:color w:val="auto"/>
        </w:rPr>
        <w:t>Stock Options. Generally, a Participant will not recognize taxable income at the time of grant of a Non-Qualified Option. Upon exercise of the Option, the difference between the Fair Market Value of the Shares on the date of exercise and the exercise price will be taxable as ordinary income to the Participant. The Trust will receive a commensurate tax deduction at the time of exercise, subject to the deduction limitation under Section 162(m) of the Internal Revenue Code (which is discussed below).</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Subject to the discussion below, a Participant will not recognize taxable income at the time of grant or exercise of an Incentive Stock Option, and the Trust will not be entitled to a tax deduction with respect to such grant or exercise. However, upon exercise, the difference between the Fair Market Value of the Shares and the exercise price is an item of tax preference subject to the possible application of the alternative minimum tax.</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Generally, if a Participant holds Shares acquired upon the exercise of an Incentive Stock Option for at least one year after the date of exercise and for at least two years after the date of grant of the Incentive Stock Option, upon disposition of such Shares by the Participant, the difference, if any, between the sales price of the Shares and the exercise price will be treated as long-term capital gain or loss to the Participant. If a Participant sells or disposes of Shares acquired upon the exercise of an Incentive Stock Option within one year after the date of exercise or within two years after date of grant of the Incentive Stock Option (a "disqualifying disposition"), then (i) any excess of the Fair Market Value of such Shares at the time of exercise of the Option over the exercise price of such Option will constitute ordinary income to the Participant, (ii) any excess of the amount realized by the Participant on the disqualifying disposition over the Fair Market Value of the Shares on the date of exercise will generally be capital gain, and (iii) the Trust will be entitled to a deduction equal to the amount of such ordinary income recognized by the Participant, subject to the deduction limitation under Section 162(m) of the Internal Revenue Code.</w:t>
      </w:r>
    </w:p>
    <w:p>
      <w:pPr>
        <w:spacing w:after="0" w:line="20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an Option is exercised through the use of Shares previously owned by the Participant, such exercise generally will not be considered a taxable disposition of the previously owned Shares and thus no gain or loss will be recognized with respect to such Shares upon such exercise. However, if an Incentive Stock Option is exercised through the use of previously-owned Shares that were acquired on the exercise of an Incentive Stock Option, and the holding period requirement for those Shares is not satisfied at the time they are used to exercise the Option, such use will constitute a disqualifying disposition of the previously-owned Shares resulting in the recognition of ordinary income in the amount described above with respect to disqualifying dispositions.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Stock Appreciation Rights. No income will be realized by a Participant in connection with the grant of any SAR. The Participant must include in ordinary income the amount of cash received and the Fair Market Value on the exercise date of any Shares received upon the exercise of an SAR. The Trust will be entitled to a deduction, subject to the deduction limitation under Section 162(m) of the Internal Revenue Code, equal to the amount included in such Participant's income by reason of the exercise of any SAR.</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Dividend Equivalent Rights. A Participant realizes ordinary income upon the receipt of Dividend Equivalent Rights in an amount equal to any cash received and the Fair Market Value of any Shares received, and the Trust will be entitled to a deduction of the same amount, subject to the deduction limitation under Section 162(m) of the Internal Revenue Code.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Restricted Shares and Performance Shares. A grant of Restricted Shares or Performance Shares generally does not constitute a taxable event for a Participant or the Trust. However, the Participant will be subject to tax, at ordinary income rates, when any restrictions on ownership of the Restricted Shares or Performance Shares lapse. The Trust will be entitled to take a commensurate deduction at that time, subject to the deduction limitation under Section 162(m) of the Internal Revenue Code.</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 Participant may elect to recognize taxable ordinary income at the time Restricted Shares or Performance Shares are awarded in an amount equal to the Fair Market Value of the Shares at the time of grant, determined without regard to any forfeiture restrictions. If such an election is made, the Trust will be entitled to a deduction at that time in the same amounts, subject to the deduction limitation under Section 162(m) of the Internal</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721" w:gutter="0" w:footer="0" w:header="0"/>
        </w:sectPr>
      </w:pPr>
    </w:p>
    <w:bookmarkStart w:id="25" w:name="page26"/>
    <w:bookmarkEnd w:id="25"/>
    <w:p>
      <w:pPr>
        <w:ind w:right="2279"/>
        <w:spacing w:after="0" w:line="246" w:lineRule="auto"/>
        <w:rPr>
          <w:sz w:val="20"/>
          <w:szCs w:val="20"/>
          <w:color w:val="auto"/>
        </w:rPr>
      </w:pPr>
      <w:r>
        <w:rPr>
          <w:rFonts w:ascii="Courier New" w:cs="Courier New" w:eastAsia="Courier New" w:hAnsi="Courier New"/>
          <w:sz w:val="17"/>
          <w:szCs w:val="17"/>
          <w:color w:val="auto"/>
        </w:rPr>
        <w:t>Revenue Code. Future appreciation on the Shares will be taxed at the capital gains rate when the Shares are sold. However, if, after making such an election, the Shares are forfeited, the Participant will be unable to claim a deduction.</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Performance Units. Generally, a Participant will not recognize any taxable income and the Trust will not be entitled to a deduction upon the award of Performance Units. At the time the Participant receives a payment in respect of Performance Units, the Fair Market Value of any Shares or the amount of any cash received in payment for such Performance Units generally is taxable to the Participant as ordinary income and the Trust will be entitled to a tax deduction, subject to the deduction limitation under Section 162(m) of the Internal Revenue Code.</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Stock Purchase Awards. A Participant who receives a Stock Purchase Award incurs no tax liability and the Trust does not receive any deduction at the time Shares are acquired through a Stock Purchase Award. However, to the extent a Purchase Loan is forgiven, a Participant will be required to recognize income in an amount equal to the forgiven portion of the loan as such portion is forgiven. The Trust will be entitled to a tax deduction at such time, subject to the deduction limitation under Section 162(m) of the Internal Revenue Code.</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Non-Employee Trustee Awards. Non-Employee Trustee options will receive the same federal income tax treatment as other Non-Qualified Options. The Trustee will recognize ordinary income equal to the Fair Market Value of the Shares received in lieu of Trustees' fees and the Trust will be entitled to a deduction in the same amount, subject to the deduction limitation under Section 162(m) of the Internal Revenue Code.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Deductibility of Executive Compensation. Section 162(m) of the Internal Revenue Code generally disallows a federal income tax deduction to any publicly held company for compensation paid in excess of $1 million in any taxable year to the chief executive officer or any of the other four most highly compensated executive officers employed by the corporation on the last day of the taxable year. Exceptions are made for, among other things, qualified "performance-based compensation." Qualified performance-based compensation means compensation paid solely on account of the attainment of objective performance goals, provided that (i) performance goals are established by a compensation committee consisting solely of two or more outside directors, (ii) the material terms of the performance-based compensation are disclosed to and approved by shareholders in a separate shareholder vote prior to payment and (iii) prior to payment, the compensation committee certifies that the performance goals were attained and other material terms were satisfied. The Amended Plan is designed to conform with the performance-based compensation exception to Section 162(m) of the Internal Revenue Code.</w:t>
      </w:r>
    </w:p>
    <w:p>
      <w:pPr>
        <w:spacing w:after="0" w:line="20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Section 280G of the Code. Under certain circumstances, the accelerated vesting or exercise of Options or SARs or the accelerated lapse of restrictions with respect to other Awards in connection with a Change in Control of the Trust might be deemed an "excess parachute payment" for purposes of the golden parachute tax provisions of Section 280G of the Internal Revenue Code. To the extent it is so considered, the Participant may be subject to a 20% excise tax and the Trust may be denied a tax deduction.</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BOARD OF TRUSTEES UNANIMOUSLY RECOMMENDS A VOTE FOR PROPOSAL 2.</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1996. Grant Thornton LLP also provided limited reviews of the Trust's quarterly financial information and assisted in connection with certain other filings with the Securities and Exchange Commission.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1440" w:gutter="0" w:footer="0" w:header="0"/>
        </w:sectPr>
      </w:pPr>
    </w:p>
    <w:bookmarkStart w:id="26" w:name="page27"/>
    <w:bookmarkEnd w:id="26"/>
    <w:p>
      <w:pPr>
        <w:jc w:val="center"/>
        <w:ind w:right="2079"/>
        <w:spacing w:after="0"/>
        <w:rPr>
          <w:sz w:val="20"/>
          <w:szCs w:val="20"/>
          <w:color w:val="auto"/>
        </w:rPr>
      </w:pPr>
      <w:r>
        <w:rPr>
          <w:rFonts w:ascii="Courier New" w:cs="Courier New" w:eastAsia="Courier New" w:hAnsi="Courier New"/>
          <w:sz w:val="17"/>
          <w:szCs w:val="17"/>
          <w:color w:val="auto"/>
        </w:rPr>
        <w:t>ANNUAL REPORT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1996,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20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Proposals of shareholders intended to be presented at the 1998 Annual Meeting must be received by the Trust no later than November 30, 1997 to be considered for inclusion in the Trust's proxy statement and form of proxy relating to such meeting.</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best judgment.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27" w:name="page28"/>
    <w:bookmarkEnd w:id="27"/>
    <w:p>
      <w:pPr>
        <w:jc w:val="right"/>
        <w:ind w:right="207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AMENDED AND RESTATED</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1993 LONG-TERM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 PURPOSE AND ADOPTION OF THE PLAN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1.01 PURPOSE. The purpose of the Federal Realty Investment Trust Amended and Restated 1993 Long-Term Incentive Plan (hereinafter referred to as the "Plan") is to assist the Trust (as hereinafter defined) in attracting and retaining individuals to serve as Trustees and highly competent personnel who will contribute to the Trust's success and to act as an incentive in motivating selected officers and key employees to achieve long-term objectives which will inure to the benefit of all shareholders of the Trust. It is intended that this purpose be achieved by extending to officers, employees, consultants, and Trustees of the Trust and its Subsidiaries a long-term incentive for high levels of performance and efforts through the grant of Options, Stock Appreciation Rights, Dividend Equivalent Rights, Performance Awards and/or Restricted Shares (as each such term is herein defined).</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1.02 ADOPTION, AMENDMENT AND TERM. The original Plan was approved by the Trustees in 1993 and thereafter approved by the Trust's shareholders at the 1993 Annual Meeting of Shareholders. The amendment and restatement of the Plan was approved by the Trustees on March 24, 1997 subject to the approval of the Trust's shareholders at the 1997 Annual Meeting of Shareholders. The Plan will be amended and restated if at such 1997 Annual Meeting a quorum is present and a majority of the votes cast at such meeting with respect to the Plan shall be cast in favor of its approval (including, without limitation, abstentions to the extent abstentions may be counted). The Plan shall terminate without further action of the Trustees and the shareholders on the tenth anniversary of the date on which the original Plan was approved by the shareholders.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 DEFINITIONS</w:t>
      </w:r>
    </w:p>
    <w:p>
      <w:pPr>
        <w:spacing w:after="0" w:line="203" w:lineRule="exact"/>
        <w:rPr>
          <w:sz w:val="20"/>
          <w:szCs w:val="20"/>
          <w:color w:val="auto"/>
        </w:rPr>
      </w:pPr>
    </w:p>
    <w:p>
      <w:pPr>
        <w:ind w:right="2899" w:firstLine="206"/>
        <w:spacing w:after="0" w:line="247" w:lineRule="auto"/>
        <w:rPr>
          <w:sz w:val="20"/>
          <w:szCs w:val="20"/>
          <w:color w:val="auto"/>
        </w:rPr>
      </w:pPr>
      <w:r>
        <w:rPr>
          <w:rFonts w:ascii="Courier New" w:cs="Courier New" w:eastAsia="Courier New" w:hAnsi="Courier New"/>
          <w:sz w:val="17"/>
          <w:szCs w:val="17"/>
          <w:color w:val="auto"/>
        </w:rPr>
        <w:t>For purposes of this Plan, capitalized terms shall have the following meanings:</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2.01 ACCEPTANCE DATE means the date, no later than the twentieth (20th) Business Day after the Offer Date, on which a Participant accepts an offer to purchase Shares made pursuant to a Stock Purchase Award.</w:t>
      </w:r>
    </w:p>
    <w:p>
      <w:pPr>
        <w:spacing w:after="0" w:line="200"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2.02 ADJUSTED FAIR MARKET VALUE means, in the event of a Change in Control, the greater of (i) the highest price per Share paid to holders of the Shares in any transaction (or series of transactions) constituting or resulting in a Change in Control or (ii) the highest Fair Market Value of a Share during the sixty (60) day period ending on the date of the Change in Control.</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2.03 ANNUAL RETAINER means the total amount which is determined each year by the Trustees to be payable to each Non-Employee Trustee for services during such year as a Non-Employee Trustee and as a member of a committee or committees of the Trustees.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2.04 ANNUAL RETAINER PAYMENT DATE means the date determined each year by the Trustees as the date on which the Annual Retainer for such year shall be paid. The Annual Retainer Payment Date for a year shall be at least six months after the date on which the amount of the Annual Retainer for such year is determined.</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2.05 AWARD means (a) any grant to a Participant of any one or a combination of Non-Qualified Stock Options or Incentive Stock Options (with or without Stock Appreciation Rights) described in Article VI, Dividend Equivalent Rights described in Article VI, Restricted Shares described in Article VII, Performance Awards described in Article VIII, or Stock Purchase Awards described in Article IX or (b) any grant to a Non-Employee Trustee of a Non-Employee Trustee Award described in Article X.</w:t>
      </w:r>
    </w:p>
    <w:p>
      <w:pPr>
        <w:spacing w:after="0" w:line="202"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2.06 AWARD AGREEMENT means a written agreement between the Trust and a Participant or a written acknowledgment from the Trust specifically setting forth the terms and conditions of an Award granted to a Participant.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709" w:right="1440" w:bottom="1117" w:gutter="0" w:footer="0" w:header="0"/>
        </w:sectPr>
      </w:pPr>
    </w:p>
    <w:bookmarkStart w:id="28" w:name="page29"/>
    <w:bookmarkEnd w:id="28"/>
    <w:p>
      <w:pPr>
        <w:ind w:right="2279" w:firstLine="206"/>
        <w:spacing w:after="0" w:line="246" w:lineRule="auto"/>
        <w:rPr>
          <w:sz w:val="20"/>
          <w:szCs w:val="20"/>
          <w:color w:val="auto"/>
        </w:rPr>
      </w:pPr>
      <w:r>
        <w:rPr>
          <w:rFonts w:ascii="Courier New" w:cs="Courier New" w:eastAsia="Courier New" w:hAnsi="Courier New"/>
          <w:sz w:val="17"/>
          <w:szCs w:val="17"/>
          <w:color w:val="auto"/>
        </w:rPr>
        <w:t>2.07 AWARD PERIOD means, with respect to an Award, the period of time, if any, set forth in the Award Agreement during which specified target performance goals must be achieved or other conditions set forth in the Award Agreement must be satisfied.</w:t>
      </w:r>
    </w:p>
    <w:p>
      <w:pPr>
        <w:spacing w:after="0" w:line="200"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2.08 BENEFICIAL OWNERSHIP means ownership within the meaning of Rule 13d-3 promulgated by the Securities and Exchange Commission under the Exchange Act.</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2.09 BENEFICIARY means an individual, trust or estate who or which, by a written designation of the Participant filed with the Trust or by operation of law, succeeds to the rights and obligations of the Participant under the Plan and an Award Agreement upon the Participant's death.</w:t>
      </w:r>
    </w:p>
    <w:p>
      <w:pPr>
        <w:spacing w:after="0" w:line="200"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2.10 BUSINESS DAY means any day on which the New York Stock Exchange is open for trading.</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2.11 CAUSE means (a) the definition set forth in the employment or other agreement between the Participant and the Trust or, in absence thereof, (b) Participant's: (i) failure (other than failure due to disability) to substantially perform his duties with the Trust, which failure remains uncured after written notice thereof and the expiration of a reasonable period of time thereafter in which Participant is diligently pursuing cure; (ii) willful misconduct which is demonstrably and materially injurious to the Trust or an affiliate thereof, monetarily or otherwise; (iii) breach of fiduciary duty involving personal profit; or (iv) 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2.12 CHANGE IN CAPITALIZATION means any increase or reduction in the number of Shares, or any change (including, without limitation, a change in value) in the Shares or exchange of Shares for a different number or kind of shares or other securities of the Trust or another Person, by reason of a reclassification, recapitalization, merger, consolidation, reorganization, spin-off, split-up, issuance of warrants or rights or debentures, stock dividend, stock split or reverse stock split, property dividend, combination or exchange of shares, change in corporate structure or substantially similar event.</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2.13 CHANGE IN CONTROL means any of the events set forth below; provided, however, that the Committee, in its sole discretion, may specify a more restrictive definition of Change in Control in any Award Agreement and, in such event, the definition of Change in Control set forth in the Award Agreement shall apply to the Award granted under such Award Agreement:</w:t>
      </w:r>
    </w:p>
    <w:p>
      <w:pPr>
        <w:spacing w:after="0" w:line="201" w:lineRule="exact"/>
        <w:rPr>
          <w:sz w:val="20"/>
          <w:szCs w:val="20"/>
          <w:color w:val="auto"/>
        </w:rPr>
      </w:pPr>
    </w:p>
    <w:p>
      <w:pPr>
        <w:ind w:left="220" w:right="2399" w:firstLine="197"/>
        <w:spacing w:after="0" w:line="246" w:lineRule="auto"/>
        <w:tabs>
          <w:tab w:leader="none" w:pos="83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205"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709" w:right="1440" w:bottom="721" w:gutter="0" w:footer="0" w:header="0"/>
        </w:sectPr>
      </w:pPr>
    </w:p>
    <w:bookmarkStart w:id="29" w:name="page30"/>
    <w:bookmarkEnd w:id="29"/>
    <w:p>
      <w:pPr>
        <w:jc w:val="both"/>
        <w:ind w:left="220" w:right="2279"/>
        <w:spacing w:after="0" w:line="246" w:lineRule="auto"/>
        <w:rPr>
          <w:sz w:val="20"/>
          <w:szCs w:val="20"/>
          <w:color w:val="auto"/>
        </w:rPr>
      </w:pPr>
      <w:r>
        <w:rPr>
          <w:rFonts w:ascii="Courier New" w:cs="Courier New" w:eastAsia="Courier New" w:hAnsi="Courier New"/>
          <w:sz w:val="17"/>
          <w:szCs w:val="17"/>
          <w:color w:val="auto"/>
        </w:rPr>
        <w:t>other than the Trustees (a "Proxy Contest"), including, without limitation, by reason of any agreement intended to avoid or settle any Election Contest or Proxy Contest; or</w:t>
      </w:r>
    </w:p>
    <w:p>
      <w:pPr>
        <w:spacing w:after="0" w:line="200" w:lineRule="exact"/>
        <w:rPr>
          <w:sz w:val="20"/>
          <w:szCs w:val="20"/>
          <w:color w:val="auto"/>
        </w:rPr>
      </w:pPr>
    </w:p>
    <w:p>
      <w:pPr>
        <w:ind w:left="820" w:hanging="403"/>
        <w:spacing w:after="0"/>
        <w:tabs>
          <w:tab w:leader="none" w:pos="8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shareholders of the Trust of</w:t>
      </w:r>
    </w:p>
    <w:p>
      <w:pPr>
        <w:spacing w:after="0" w:line="203" w:lineRule="exact"/>
        <w:rPr>
          <w:rFonts w:ascii="Courier New" w:cs="Courier New" w:eastAsia="Courier New" w:hAnsi="Courier New"/>
          <w:sz w:val="17"/>
          <w:szCs w:val="17"/>
          <w:color w:val="auto"/>
        </w:rPr>
      </w:pPr>
    </w:p>
    <w:p>
      <w:pPr>
        <w:ind w:left="420" w:right="2899" w:firstLine="203"/>
        <w:spacing w:after="0" w:line="247" w:lineRule="auto"/>
        <w:tabs>
          <w:tab w:leader="none" w:pos="1038"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consolidation or other reorganization involving the Trust, unless:</w:t>
      </w:r>
    </w:p>
    <w:p>
      <w:pPr>
        <w:spacing w:after="0" w:line="197" w:lineRule="exact"/>
        <w:rPr>
          <w:rFonts w:ascii="Courier New" w:cs="Courier New" w:eastAsia="Courier New" w:hAnsi="Courier New"/>
          <w:sz w:val="17"/>
          <w:szCs w:val="17"/>
          <w:color w:val="auto"/>
        </w:rPr>
      </w:pPr>
    </w:p>
    <w:p>
      <w:pPr>
        <w:ind w:left="620" w:right="2599" w:firstLine="209"/>
        <w:spacing w:after="0" w:line="246" w:lineRule="auto"/>
        <w:tabs>
          <w:tab w:leader="none" w:pos="1238"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203" w:lineRule="exact"/>
        <w:rPr>
          <w:rFonts w:ascii="Courier New" w:cs="Courier New" w:eastAsia="Courier New" w:hAnsi="Courier New"/>
          <w:sz w:val="17"/>
          <w:szCs w:val="17"/>
          <w:color w:val="auto"/>
        </w:rPr>
      </w:pPr>
    </w:p>
    <w:p>
      <w:pPr>
        <w:ind w:left="620" w:right="2899" w:firstLine="209"/>
        <w:spacing w:after="0" w:line="246" w:lineRule="auto"/>
        <w:tabs>
          <w:tab w:leader="none" w:pos="1341"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200" w:lineRule="exact"/>
        <w:rPr>
          <w:rFonts w:ascii="Courier New" w:cs="Courier New" w:eastAsia="Courier New" w:hAnsi="Courier New"/>
          <w:sz w:val="17"/>
          <w:szCs w:val="17"/>
          <w:color w:val="auto"/>
        </w:rPr>
      </w:pPr>
    </w:p>
    <w:p>
      <w:pPr>
        <w:ind w:left="620" w:right="2599" w:firstLine="209"/>
        <w:spacing w:after="0" w:line="246" w:lineRule="auto"/>
        <w:tabs>
          <w:tab w:leader="none" w:pos="1444"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202" w:lineRule="exact"/>
        <w:rPr>
          <w:rFonts w:ascii="Courier New" w:cs="Courier New" w:eastAsia="Courier New" w:hAnsi="Courier New"/>
          <w:sz w:val="17"/>
          <w:szCs w:val="17"/>
          <w:color w:val="auto"/>
        </w:rPr>
      </w:pPr>
    </w:p>
    <w:p>
      <w:pPr>
        <w:ind w:left="620" w:right="2899" w:firstLine="209"/>
        <w:spacing w:after="0" w:line="247" w:lineRule="auto"/>
        <w:tabs>
          <w:tab w:leader="none" w:pos="1341"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described in clauses (i) through (iii) shall herein be referred to as a "Non-Control Transaction;"</w:t>
      </w:r>
    </w:p>
    <w:p>
      <w:pPr>
        <w:spacing w:after="0" w:line="197" w:lineRule="exact"/>
        <w:rPr>
          <w:rFonts w:ascii="Courier New" w:cs="Courier New" w:eastAsia="Courier New" w:hAnsi="Courier New"/>
          <w:sz w:val="17"/>
          <w:szCs w:val="17"/>
          <w:color w:val="auto"/>
        </w:rPr>
      </w:pPr>
    </w:p>
    <w:p>
      <w:pPr>
        <w:ind w:left="1040" w:hanging="417"/>
        <w:spacing w:after="0"/>
        <w:tabs>
          <w:tab w:leader="none" w:pos="10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liquidation or dissolution of the Trust; or</w:t>
      </w:r>
    </w:p>
    <w:p>
      <w:pPr>
        <w:spacing w:after="0" w:line="203" w:lineRule="exact"/>
        <w:rPr>
          <w:rFonts w:ascii="Courier New" w:cs="Courier New" w:eastAsia="Courier New" w:hAnsi="Courier New"/>
          <w:sz w:val="17"/>
          <w:szCs w:val="17"/>
          <w:color w:val="auto"/>
        </w:rPr>
      </w:pPr>
    </w:p>
    <w:p>
      <w:pPr>
        <w:ind w:left="420" w:right="2599" w:firstLine="203"/>
        <w:spacing w:after="0" w:line="246" w:lineRule="auto"/>
        <w:tabs>
          <w:tab w:leader="none" w:pos="1038"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for the sale or other disposition of all or substantially all of the assets of the Trust to any Person (other than a transfer to a Subsidiary).</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Notwithstanding the foregoing, a Change in Control shall not be deemed to occur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then a Change in Control shall occur.</w:t>
      </w:r>
    </w:p>
    <w:p>
      <w:pPr>
        <w:spacing w:after="0" w:line="206"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2.14 CODE means the Internal Revenue Code of 1986, as amended from time to time, or any successor thereto. References to a section of the Code shall include that section and any comparable section or sections of any future legislation that amends, supplements or supersedes said section.</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2.15 COMMITTEE means a Committee designated by the Trustees having the power and authority to administer the Plan in accordance with Section 3.01 and as described in Section 3.02.</w:t>
      </w:r>
    </w:p>
    <w:p>
      <w:pPr>
        <w:spacing w:after="0" w:line="200" w:lineRule="exact"/>
        <w:rPr>
          <w:sz w:val="20"/>
          <w:szCs w:val="20"/>
          <w:color w:val="auto"/>
        </w:rPr>
      </w:pPr>
    </w:p>
    <w:p>
      <w:pPr>
        <w:jc w:val="both"/>
        <w:ind w:right="2179" w:firstLine="206"/>
        <w:spacing w:after="0" w:line="246" w:lineRule="auto"/>
        <w:rPr>
          <w:sz w:val="20"/>
          <w:szCs w:val="20"/>
          <w:color w:val="auto"/>
        </w:rPr>
      </w:pPr>
      <w:r>
        <w:rPr>
          <w:rFonts w:ascii="Courier New" w:cs="Courier New" w:eastAsia="Courier New" w:hAnsi="Courier New"/>
          <w:sz w:val="17"/>
          <w:szCs w:val="17"/>
          <w:color w:val="auto"/>
        </w:rPr>
        <w:t>2.16 DATE OF GRANT means the date designated by the Committee as the date as of which it grants an Award, which shall not be earlier than the date on which the Committee approves the granting of such Award.</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2.17 DISABILITY means any physical or mental injury or disease which renders a Participant incapable of meeting the requirements of the employment performed by such Participant immediately prior to the commencement of such disability. The determination of whether a Participant is disabled shall be made by the Committee in its sole discretion. Notwithstanding the foregoing, if a Participant's employment by the Trust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709" w:right="1440" w:bottom="127" w:gutter="0" w:footer="0" w:header="0"/>
        </w:sectPr>
      </w:pPr>
    </w:p>
    <w:bookmarkStart w:id="30" w:name="page31"/>
    <w:bookmarkEnd w:id="30"/>
    <w:p>
      <w:pPr>
        <w:ind w:right="2499"/>
        <w:spacing w:after="0" w:line="246" w:lineRule="auto"/>
        <w:rPr>
          <w:sz w:val="20"/>
          <w:szCs w:val="20"/>
          <w:color w:val="auto"/>
        </w:rPr>
      </w:pPr>
      <w:r>
        <w:rPr>
          <w:rFonts w:ascii="Courier New" w:cs="Courier New" w:eastAsia="Courier New" w:hAnsi="Courier New"/>
          <w:sz w:val="17"/>
          <w:szCs w:val="17"/>
          <w:color w:val="auto"/>
        </w:rPr>
        <w:t>terminates by reason of a disability, as defined in an employment or other agreement between such Participant and the Trust, such Participant shall be deemed to be disabled for purposes of the Plan.</w:t>
      </w:r>
    </w:p>
    <w:p>
      <w:pPr>
        <w:spacing w:after="0" w:line="2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2.18 DISABILITY DATE means the date which is six months after the date on which a Participant is first absent from active employment with the Trust by reason of a Disability.</w:t>
      </w:r>
    </w:p>
    <w:p>
      <w:pPr>
        <w:spacing w:after="0" w:line="200"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2.19 DISINTERESTED PERSON shall have the meaning set forth in Rule 16b-3, as promulgated by the Securities and Exchange Commission under the Exchange Act.</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2.20 DIVIDEND EQUIVALENT RIGHT means a right, as described in Section 6.05, to receive all or some portion of the cash dividends that are or would be payable with respect to Shares.</w:t>
      </w:r>
    </w:p>
    <w:p>
      <w:pPr>
        <w:spacing w:after="0" w:line="200"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2.21 DIVISION means any of the operating units or divisions of the Trust or a Subsidiary thereof designated as a Division by the Committee.</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2.22 EXCHANGE ACT means the Securities Exchange Act of 1934, as amended.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2.23 FAIR MARKET VALUE means, as of any given date, with respect to any Awards granted hereunder, the closing trading price of the Shares on such date as reported on the New York Stock Exchange or, if the Shares are not then traded on the New York Stock Exchange, on such other national securities exchange on which the Shares are admitted to trade, or, if none, on the National Association of Securities Dealers Automated Quotation System if the Shares are admitted for quotation thereon; provided, however, if there were no sales reported as of such date, Fair Market Value shall be computed as of the last date preceding such date on which a sale was reported; provided, further, that if any such exchange or quotation system is closed on any day on which Fair Market Value is to be determined, Fair Market Value shall be determined as of the first date immediately preceding such date on which such exchange or quotation system was open for trading.</w:t>
      </w:r>
    </w:p>
    <w:p>
      <w:pPr>
        <w:spacing w:after="0" w:line="206"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2.24 INCENTIVE STOCK OPTION means an Option designated as an incentive stock option and which satisfies the requirements of Section 422 of the Code.</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2.25 INTEREST means the amount of interest accrued on a Purchase Loan or a Tax Loan made to a Participant during the relevant period. Interest on a Purchase Loan or a Tax Loan shall accrue at a fixed rate per annum during the entire term of the relevant loan. The interest rate for a Purchase Loan shall be calculated by dividing (i) the amount of cash dividend paid on one Share for the calendar year preceding the Acceptance Date by (ii)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204"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2.26 NON-EMPLOYEE TRUSTEE means each member of the Trustees who is not an employee of the Trust.</w:t>
      </w:r>
    </w:p>
    <w:p>
      <w:pPr>
        <w:spacing w:after="0" w:line="198"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2.27 NON-EMPLOYEE TRUSTEE AWARDS means Awards granted in accordance with Article X.</w:t>
      </w:r>
    </w:p>
    <w:p>
      <w:pPr>
        <w:spacing w:after="0" w:line="198"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2.28 NON-QUALIFIED STOCK OPTION means an Option which is not an Incentive Stock Option.</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2.29 NORMAL RETIREMENT DATE means the date on which a Participant terminates active employment with the Trust on or after attainment of age 65, but does not include termination by the Trust for Cause.</w:t>
      </w:r>
    </w:p>
    <w:p>
      <w:pPr>
        <w:spacing w:after="0" w:line="200"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2.30 OFFER DATE means the date on which the Committee grants a Participant a Stock Purchase Award.</w:t>
      </w:r>
    </w:p>
    <w:p>
      <w:pPr>
        <w:spacing w:after="0" w:line="198"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2.31 OPTIONS means any Incentive Stock Option or Non-Qualified Stock Option granted pursuant to the Plan.</w:t>
      </w:r>
    </w:p>
    <w:p>
      <w:pPr>
        <w:spacing w:after="0" w:line="198"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2.32 OPTIONEE means a person to whom an Option has been granted under the Plan.</w:t>
      </w: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709" w:right="1440" w:bottom="1117" w:gutter="0" w:footer="0" w:header="0"/>
        </w:sectPr>
      </w:pPr>
    </w:p>
    <w:bookmarkStart w:id="31" w:name="page32"/>
    <w:bookmarkEnd w:id="31"/>
    <w:p>
      <w:pPr>
        <w:ind w:right="2179" w:firstLine="206"/>
        <w:spacing w:after="0" w:line="246" w:lineRule="auto"/>
        <w:rPr>
          <w:sz w:val="20"/>
          <w:szCs w:val="20"/>
          <w:color w:val="auto"/>
        </w:rPr>
      </w:pPr>
      <w:r>
        <w:rPr>
          <w:rFonts w:ascii="Courier New" w:cs="Courier New" w:eastAsia="Courier New" w:hAnsi="Courier New"/>
          <w:sz w:val="17"/>
          <w:szCs w:val="17"/>
          <w:color w:val="auto"/>
        </w:rPr>
        <w:t>2.33 OTHER RETIREMENT DATE means a date, on or after the Participant's attainment of age 55 but earlier than the Participant's Normal Retirement Date, which is specifically approved and designated in writing by the Committee to be the date upon which a Participant retires for purposes of this Plan.</w:t>
      </w:r>
    </w:p>
    <w:p>
      <w:pPr>
        <w:spacing w:after="0" w:line="201" w:lineRule="exact"/>
        <w:rPr>
          <w:sz w:val="20"/>
          <w:szCs w:val="20"/>
          <w:color w:val="auto"/>
        </w:rPr>
      </w:pPr>
    </w:p>
    <w:p>
      <w:pPr>
        <w:ind w:right="2799" w:firstLine="206"/>
        <w:spacing w:after="0" w:line="247" w:lineRule="auto"/>
        <w:rPr>
          <w:sz w:val="20"/>
          <w:szCs w:val="20"/>
          <w:color w:val="auto"/>
        </w:rPr>
      </w:pPr>
      <w:r>
        <w:rPr>
          <w:rFonts w:ascii="Courier New" w:cs="Courier New" w:eastAsia="Courier New" w:hAnsi="Courier New"/>
          <w:sz w:val="17"/>
          <w:szCs w:val="17"/>
          <w:color w:val="auto"/>
        </w:rPr>
        <w:t>2.34 OUTSTANDING SHARES means, at any time, the issued and outstanding Shares.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2.35 PARTICIPANT shall mean any individual selected by the Committee to receive an Award under the Plan in accordance with Article V and, solely to the extent provided in Article X of the Plan, any Non-Employee Trustees of the Trust.</w:t>
      </w:r>
    </w:p>
    <w:p>
      <w:pPr>
        <w:spacing w:after="0" w:line="200"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2.36 PERFORMANCE AWARD means Performance Units, Performance Shares or any combination thereof.</w:t>
      </w:r>
    </w:p>
    <w:p>
      <w:pPr>
        <w:spacing w:after="0" w:line="198"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2.37 PERFORMANCE SHARES means Shares issued or transferred to a Participant under Section 8.03</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2.38 PERFORMANCE TARGET has the meaning set forth in Section 8.01.</w:t>
      </w:r>
    </w:p>
    <w:p>
      <w:pPr>
        <w:spacing w:after="0" w:line="203"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2.39 PERFORMANCE UNITS means Performance Units granted to a Participant under Section 8.02.</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2.40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200"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2.41 PLAN means the Federal Realty Investment Trust Amended and Restated 1993 Long-Term Incentive Plan as set forth herein, and as the same may be amended from time to time.</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2.42 POOLING TRANSACTION means an acquisition of the Trust in a transaction which is intended to be treated as a "pooling of interests" under generally accepted accounting principles.</w:t>
      </w:r>
    </w:p>
    <w:p>
      <w:pPr>
        <w:spacing w:after="0" w:line="200"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2.43 PURCHASE LOAN means the loan provided to a Participant by the Trust to facilitate the Participant's purchase of Shares pursuant to a Stock Purchase Award.</w:t>
      </w:r>
    </w:p>
    <w:p>
      <w:pPr>
        <w:spacing w:after="0" w:line="200"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2.44 PURCHASE LOAN TERM means the period for repayment and satisfaction of a Purchase Loan.</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2.45 RELOAD OPTION shall have the meaning set forth in Section 6.03(f).</w:t>
      </w:r>
    </w:p>
    <w:p>
      <w:pPr>
        <w:spacing w:after="0" w:line="203" w:lineRule="exact"/>
        <w:rPr>
          <w:sz w:val="20"/>
          <w:szCs w:val="20"/>
          <w:color w:val="auto"/>
        </w:rPr>
      </w:pPr>
    </w:p>
    <w:p>
      <w:pPr>
        <w:ind w:right="2799" w:firstLine="206"/>
        <w:spacing w:after="0" w:line="247" w:lineRule="auto"/>
        <w:rPr>
          <w:sz w:val="20"/>
          <w:szCs w:val="20"/>
          <w:color w:val="auto"/>
        </w:rPr>
      </w:pPr>
      <w:r>
        <w:rPr>
          <w:rFonts w:ascii="Courier New" w:cs="Courier New" w:eastAsia="Courier New" w:hAnsi="Courier New"/>
          <w:sz w:val="17"/>
          <w:szCs w:val="17"/>
          <w:color w:val="auto"/>
        </w:rPr>
        <w:t>2.46 RESTRICTED SHARES means Shares subject to restrictions imposed in connection with Awards granted under Article VII.</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2.47 RULE 16B-3 means Rule 16b-3 promulgated by the Securities and Exchange Commission under Section 16 of the Exchange Act, as the same may be amended from time to time, and any successor rule.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2.48 SHARE PRICE means the price per share at which the Stock Purchase Award shall be offered to a Participant, and shall be equal to the greater of (i) the average of the closing price of a share in the New York Stock Exchange for the twenty (20) trading days prior to the Offer Date or (ii) the Fair Market Value of a Share on the Acceptance Date.</w:t>
      </w:r>
    </w:p>
    <w:p>
      <w:pPr>
        <w:spacing w:after="0" w:line="201"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2.49 SHARES mean the common shares of beneficial interest in the Trust, no par value per share.</w:t>
      </w:r>
    </w:p>
    <w:p>
      <w:pPr>
        <w:spacing w:after="0" w:line="198"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2.50 STOCK PURCHASE AWARD means an Award, granted in accordance with Article IX, of the right to acquire Shares.</w:t>
      </w:r>
    </w:p>
    <w:p>
      <w:pPr>
        <w:spacing w:after="0" w:line="198"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2.51 STOCK PURCHASE PRICE means the number of Shares in a Participant's Stock Purchase Award multiplied by the Share Price.</w:t>
      </w:r>
    </w:p>
    <w:p>
      <w:pPr>
        <w:spacing w:after="0" w:line="198"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2.52 STOCK APPRECIATION RIGHTS means a right to receive all or some portion of the increase in the value of the Shares as provided in Section 6.04.</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709" w:right="1440" w:bottom="1117" w:gutter="0" w:footer="0" w:header="0"/>
        </w:sectPr>
      </w:pPr>
    </w:p>
    <w:bookmarkStart w:id="32" w:name="page33"/>
    <w:bookmarkEnd w:id="32"/>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2.53 SUBSIDIARY means any Person of which a majority of its voting power or equity securities or equity interests is owned directly or indirectly by the Trust.</w:t>
      </w:r>
    </w:p>
    <w:p>
      <w:pPr>
        <w:spacing w:after="0" w:line="200"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2.54 TAX LOAN means a loan (or loans) offered to and accepted by a Participant to offset all or a portion of federal and state taxes that a Participant incurs as a result of the Trust's forgiveness of his Purchase Loan.</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2.55 TERMINATION OF EMPLOYMENT means the voluntary or involuntary termination of a Participant's employment with the Trust for any reason, including, without limitation, death, Disability, retirement or as the result of a Change in Control. Whether entering military or other government service shall constitute Termination of Employment, and whether a Termination of Employment is a result of Disability, shall be determined in each case by the Committee in its sole discretion.</w:t>
      </w:r>
    </w:p>
    <w:p>
      <w:pPr>
        <w:spacing w:after="0" w:line="202"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2.56 TRUST means Federal Realty Investment Trust, a District of Columbia unincorporated business trust, and its successors.</w:t>
      </w:r>
    </w:p>
    <w:p>
      <w:pPr>
        <w:spacing w:after="0" w:line="198"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2.57 TRUST VOTING SECURITIES means the combined voting power of all outstanding voting securities of the Trust entitled to vote generally in the election of the Trustees.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2.58 TRUSTEES means the Board of Trustees of the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 ADMINISTRATION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3.01 AUTHORITY OF COMMITTEE.</w:t>
      </w:r>
    </w:p>
    <w:p>
      <w:pPr>
        <w:spacing w:after="0" w:line="203" w:lineRule="exact"/>
        <w:rPr>
          <w:sz w:val="20"/>
          <w:szCs w:val="20"/>
          <w:color w:val="auto"/>
        </w:rPr>
      </w:pPr>
    </w:p>
    <w:p>
      <w:pPr>
        <w:ind w:left="220" w:right="2279" w:firstLine="197"/>
        <w:spacing w:after="0" w:line="246" w:lineRule="auto"/>
        <w:tabs>
          <w:tab w:leader="none" w:pos="83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be administered by the Committee which shall have exclusive and final authority in each determination, interpretation or other action affecting the Plan and its Participants. The Committee shall have the sole discretion to interpret the Plan, to select the officers, other employees, consultants and Trustees (other than Non-Employee Trustees) to whom Awards may be granted, to determine all claims for benefits under the Plan, to impose such conditions and restrictions on Awards as it determines appropriate and to take such steps in connection with the Plan and Awards granted hereunder as it may deem necessary or advisable. The Committee may, with respect to Participants who are not subject to Section 16(b) of the Exchange Act, delegate such of its powers and authority under the Plan as it deems appropriate to designated officers or employees of the Trust.</w:t>
      </w:r>
    </w:p>
    <w:p>
      <w:pPr>
        <w:spacing w:after="0" w:line="205"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Committee's authority under other provisions of the Plan, but subject to any express limitations of the Plan, including, without limitation, Section 11.13(b), the Committee shall have the authority to accelerate an Award described in Section 2.05(a) and to waive restrictive conditions for an Award described in Section 2.05(a) (including, without limitation, any forfeiture conditions), in such circumstances as the Committee deems appropriate. In the case of any acceleration of an Award described in Section 2.05(a) after the attainment of the applicable Performance Target(s), the amount payable shall be discounted to its present value using an interest rate equal to Moody's Average Corporate Bond Yield for the month preceding the month in which such acceleration occurs.</w:t>
      </w:r>
    </w:p>
    <w:p>
      <w:pPr>
        <w:spacing w:after="0" w:line="205"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3.02 COMMITTEE. The Committee shall consist of at least two (2) members of the Trustees and may consist of the entire Trustees; provided, however, that</w:t>
      </w:r>
    </w:p>
    <w:p>
      <w:pPr>
        <w:spacing w:after="0" w:line="1" w:lineRule="exact"/>
        <w:rPr>
          <w:sz w:val="20"/>
          <w:szCs w:val="20"/>
          <w:color w:val="auto"/>
        </w:rPr>
      </w:pPr>
    </w:p>
    <w:p>
      <w:pPr>
        <w:ind w:right="2179" w:firstLine="6"/>
        <w:spacing w:after="0" w:line="246" w:lineRule="auto"/>
        <w:tabs>
          <w:tab w:leader="none" w:pos="41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Committee consists of less than the entire Trustees, each member shall be a "Non-Employee Director" within the meaning of Exchange Act Rule 16b-3 and (B) to the extent necessary for any Award intended to qualify as performance-based compensation under Section 162(m) of the Code to so qualify, each member of the Committee, whether or not it consists of the entire Trustees, shall be an "outside director" within the meaning of Section 162(m) of the Code and the regulations promulgated thereunder. The Committee shall hold meetings at such times as may be necessary for the proper administration of the Plan. The Committee shall keep minutes of its meetings.</w:t>
      </w:r>
    </w:p>
    <w:p>
      <w:pPr>
        <w:spacing w:after="0" w:line="203" w:lineRule="exact"/>
        <w:rPr>
          <w:sz w:val="20"/>
          <w:szCs w:val="20"/>
          <w:color w:val="auto"/>
        </w:rPr>
      </w:pPr>
    </w:p>
    <w:p>
      <w:pPr>
        <w:jc w:val="both"/>
        <w:ind w:right="2399" w:firstLine="206"/>
        <w:spacing w:after="0" w:line="246" w:lineRule="auto"/>
        <w:rPr>
          <w:sz w:val="20"/>
          <w:szCs w:val="20"/>
          <w:color w:val="auto"/>
        </w:rPr>
      </w:pPr>
      <w:r>
        <w:rPr>
          <w:rFonts w:ascii="Courier New" w:cs="Courier New" w:eastAsia="Courier New" w:hAnsi="Courier New"/>
          <w:sz w:val="17"/>
          <w:szCs w:val="17"/>
          <w:color w:val="auto"/>
        </w:rPr>
        <w:t>3.03 REQUISITE ACTION. A quorum shall consist of not fewer than two-thirds of the members of the Committee and a majority of a quorum may authorize any action. Any decision or determination reduced 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709" w:right="1440" w:bottom="919" w:gutter="0" w:footer="0" w:header="0"/>
        </w:sectPr>
      </w:pPr>
    </w:p>
    <w:bookmarkStart w:id="33" w:name="page34"/>
    <w:bookmarkEnd w:id="33"/>
    <w:p>
      <w:pPr>
        <w:jc w:val="both"/>
        <w:ind w:right="2279"/>
        <w:spacing w:after="0" w:line="246" w:lineRule="auto"/>
        <w:rPr>
          <w:sz w:val="20"/>
          <w:szCs w:val="20"/>
          <w:color w:val="auto"/>
        </w:rPr>
      </w:pPr>
      <w:r>
        <w:rPr>
          <w:rFonts w:ascii="Courier New" w:cs="Courier New" w:eastAsia="Courier New" w:hAnsi="Courier New"/>
          <w:sz w:val="17"/>
          <w:szCs w:val="17"/>
          <w:color w:val="auto"/>
        </w:rPr>
        <w:t>writing and signed by a majority of all of the members of the Committee shall be as fully effective as if made by a majority vote at a meeting duly called and held.</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3.04 EXCULPATION. No member of the Committee shall be liable for any action, failure to act, determination or interpretation made in good faith with respect to this Plan or any transaction hereunder, except for liability arising from his own willful misfeasance, gross negligence or reckless disregard of his duties. The Trust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IV. AWARDS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4.01 PERFORMANCE UNITS DENOMINATED IN DOLLARS. The maximum dollar amount that the Chief Executive Officer of the Trust may be awarded in any calendar year in respect of Performance Units denominated in dollars is $3 million, and the maximum dollar amount that any Participant (except the Chief Executive Officer of the Trust) may be awarded in any calendar year in respect of Performance Units denominated in dollars is $1 million.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4.02 NUMBER OF SHARES ISSUABLE. Subject to adjustments as provided in Section 11.06, the maximum number of Shares that may be made the subject of Awards granted under the Plan is 4,000,000; provided, however, that during the term of the Plan (i) no Participant (other than the Chief Executive Officer of the Trust) may be granted Awards (other than Performance Units denominated in dollars and Dividend Equivalent Rights) in the aggregate in respect of more than 100,000 Shares per calendar year, (ii) the Chief Executive Officer of the Trust may not be granted Awards (other than Performance Units denominated in dollars and Dividend Equivalent Rights) in the aggregate in respect of more than 500,000 Shares per calendar year, (iii) no Participant (other than the Chief Executive Officer of the Trust) may be granted Dividend Equivalent Rights with respect to more than 100,000 Shares per calendar year, (iv) the Chief Executive Officer of the Trust may not be granted Dividend Equivalent Rights with respect to more than 500,000 Shares per calendar year, and (v) the aggregate Fair Market Value of the Shares with respect to which Incentive Stock Options granted under the Plan become exercisable for the first time by an Optionee during any calendar year shall not exceed $100,000. The Trust shall reserve, for purposes of the Plan, out of its authorized but unissued Shares or Shares held in the Trust's treasury, or partly out of each, such number of Shares as shall be determined by the Trustees.</w:t>
      </w:r>
    </w:p>
    <w:p>
      <w:pPr>
        <w:spacing w:after="0" w:line="21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4.03 REDUCTION.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upon the granting of an Award, the maximum number of Shares available under Section 4.02 for the granting of further Awards shall be reduced as follows:</w:t>
      </w:r>
    </w:p>
    <w:p>
      <w:pPr>
        <w:spacing w:after="0" w:line="202" w:lineRule="exact"/>
        <w:rPr>
          <w:sz w:val="20"/>
          <w:szCs w:val="20"/>
          <w:color w:val="auto"/>
        </w:rPr>
      </w:pPr>
    </w:p>
    <w:p>
      <w:pPr>
        <w:ind w:left="220" w:right="2279" w:firstLine="197"/>
        <w:spacing w:after="0" w:line="246" w:lineRule="auto"/>
        <w:tabs>
          <w:tab w:leader="none" w:pos="83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an Award (other than the granting of a Performance Unit denominated in dollars), the number of Shares shall be reduced by the number of Shares in respect of which the Award is granted or denominated.</w:t>
      </w:r>
    </w:p>
    <w:p>
      <w:pPr>
        <w:spacing w:after="0" w:line="200"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 Performance Unit denominated in dollars, the number of Shares shall be reduced by an amount equal to the quotient of (i) the dollar amount in which the Performance Unit is denominated, divided by (ii) the Fair Market Value of a Share on the date the Performance Unit is granted.</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4.04 SHARES SUBJECT TO TERMINATED AWARDS.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whenever any outstanding Award or portion thereof expires, is canceled or is otherwise terminated for any reason without having been exercised or payment having been made in respect of the entire Award, the Shares allocable to the expired, canceled or otherwise terminated portion of the Award may again be the subject of Awards granted hereunder.</w:t>
      </w:r>
    </w:p>
    <w:p>
      <w:pPr>
        <w:spacing w:after="0" w:line="200" w:lineRule="exact"/>
        <w:rPr>
          <w:sz w:val="20"/>
          <w:szCs w:val="20"/>
          <w:color w:val="auto"/>
        </w:r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709" w:right="1440" w:bottom="127"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ARTICLE V. PARTICIPATION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5.01 ELIGIBLE PARTICIPANTS. Participants in the Plan shall be such officers, other employees, consultants and Trustees of the Trust and its Subsidiaries as the Committee, in its sole discretion, may designate from time to time. The Committee's designation of a Participant in any year shall not require the Committee to designate such person to receive Awards or grants in any other year. The designation of a Participant to receive Awards or grants under one portion of the Plan shall not require the Committee to include such Participant under other portions of the Plan. The Committee shall consider such factors as it deems pertinent in selecting Participants and in determining the type and amount of their respective Awards. More than one type of Award may be granted to a Participant at one time or at different times. Non-Employee Trustees shall receive Non-Employee Trustee Awards in accordance with Article X of the Plan, the provisions of which are automatic and non-discretionary in operation. Non-Employee Trustees shall not be eligible to receive any other Awards under the Plan.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 STOCK OPTIONS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6.01 GRANT OF OPTION. The Committee may grant Options to Participants either alone or in addition to other Awards granted under the Plan. Any Option granted under the Plan shall, subject to the provisions of the Plan, be in such form as the Committee may, from time to time, approve, and the terms and conditions of Option Awards need not be the same with respect to each Participant.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6.02 INCENTIVE STOCK OPTIONS. In the case of any grant of an Option, designated by the Committee to be an Incentive Stock Option, each provision in the Plan and in any related Award Agreement shall, to the maximum extent possible, be interpreted in such a manner as to qualify the Option as an Incentive Stock Option. If any provision of this Plan or such Award Agreement shall be held not to comply with the requirements necessary to so qualify such Option, then (i) such provision shall be deemed to have contained from the outset such language as shall be necessary to qualify the Option as an Incentive Stock Option, and (ii) all other provisions of this Plan and the Award Agreement relating to such Option shall remain in full force and effect. If any Award Agreement covering an Option designated by the Committee to be an Incentive Stock Option shall not explicitly include any terms required to qualify such Option as an Incentive Stock Option, all such terms shall be deemed implicit in the designation of such Option and the Option shall be deemed to have been granted subject to all such terms.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6.03 TERMS OF OPTIONS. Options granted under the Plan shall be subject to the following terms and conditions and shall be in such form and contain such additional terms and conditions, not inconsistent with the terms of this Plan, as the Committee shall deem desirable:</w:t>
      </w:r>
    </w:p>
    <w:p>
      <w:pPr>
        <w:spacing w:after="0" w:line="200" w:lineRule="exact"/>
        <w:rPr>
          <w:sz w:val="20"/>
          <w:szCs w:val="20"/>
          <w:color w:val="auto"/>
        </w:rPr>
      </w:pPr>
    </w:p>
    <w:p>
      <w:pPr>
        <w:ind w:left="220" w:right="227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Price. The price per Share of an Option shall be determined by the Committee at the Date of Grant but shall be not less than the Fair Market Value of a Share on the Date of Grant.</w:t>
      </w:r>
    </w:p>
    <w:p>
      <w:pPr>
        <w:spacing w:after="0" w:line="199"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Option shall be fixed by the Committee, but no Option shall be exercisable more than ten years after the Date of Grant. The Committee may, subsequent to the granting of any Option, extend the term thereof, but in no event shall the term so extended exceed the maximum term provided for in the preceding sentence.</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Subject to Sections 6.03(g) and 6.03(h)(i) of the Plan, (i) an Award Agreement with respect to Options may contain such performance targets, waiting periods, exercise dates and restrictions on exercise (including, without limitation, a requirement that an Option is exercisable in periodic installments) as may be determined by the Committee at the time of grant, and (ii) no Option may be exercised in whole or in part prior to six months from the Date of Grant. To the extent not exercised, installments shall accumulate and be exercisable, in whole or in part, at any time after becoming exercisable, but not later than the date the Option expires.</w:t>
      </w:r>
    </w:p>
    <w:p>
      <w:pPr>
        <w:spacing w:after="0" w:line="200" w:lineRule="exact"/>
        <w:rPr>
          <w:sz w:val="20"/>
          <w:szCs w:val="20"/>
          <w:color w:val="auto"/>
        </w:r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709" w:right="1440" w:bottom="523" w:gutter="0" w:footer="0" w:header="0"/>
        </w:sectPr>
      </w:pPr>
    </w:p>
    <w:bookmarkStart w:id="35" w:name="page36"/>
    <w:bookmarkEnd w:id="35"/>
    <w:p>
      <w:pPr>
        <w:ind w:left="-197" w:right="2279" w:firstLine="197"/>
        <w:spacing w:after="0" w:line="246"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Subject to whatever installment exercise and waiting period provisions apply under subsection (c) above, Options may be exercised in whole or in part at any time during the Award Period, only by giving written notice of exercise delivered in person or by mail to the Secretary of the Trust at the Trust's principal executive office. Such notice shall specify the number of Shares to be purchased and shall be accompanied by payment in full of the purchase price in such form as the Committee may accept (including, without limitation, payment in accordance with a cashless exercise program under which, if so instructed by the Participant, Shares may be issued directly to the Participant's broker or dealer upon receipt of the purchase price in cash from the broker or dealer). If and to the extent determined by the Committee in its sole discretion at or after grant, payment in full or in part may also be made in the form of Shares duly owned by the Participant (and for which the Participant has good title, free and clear of any liens and encumbrances) or, in the case of Non-Qualified Stock Options, of Restricted Shares or by reduction in the number of Shares issuable upon such exercise based, in each case, on the Fair Market Value of the Shares on the date the Option is exercised (without regard to any forfeiture restrictions, applicable to Restricted Shares). No Shares shall be issued until Participant shall generally have the rights to dividends or other rights of a shareholder with respect to Shares subject to the Option when the Participant has given written notice of exercise and has paid for such Shares as provided herein. Notwithstanding the foregoing, if payment in full or in part has been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214" w:lineRule="exact"/>
        <w:rPr>
          <w:rFonts w:ascii="Courier New" w:cs="Courier New" w:eastAsia="Courier New" w:hAnsi="Courier New"/>
          <w:sz w:val="17"/>
          <w:szCs w:val="17"/>
          <w:color w:val="auto"/>
        </w:rPr>
      </w:pPr>
    </w:p>
    <w:p>
      <w:pPr>
        <w:ind w:left="-197" w:right="2279" w:firstLine="197"/>
        <w:spacing w:after="0" w:line="246"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Alternative Method of Exercise. If the Fair Market Value of the Shares with respect to which the Option is being exercised exceeds the exercise price of such Option, an Optionee may, instead of exercising an Option as provided in Section 6.03(d), request that the Committee authorize payment to the Optionee of the difference between the Fair Market Value of part or all of the Shares which are the subject of the Option and the exercise price of the Option, such difference to be determined as of the date prior to the date the Committee receives the request from the Optionee. The Committee, in its sole discretion, may grant or deny such a request from an Optionee with respect to part or all of the Shares as to which the Option is then exercisable and, to the extent granted, shall direct the Trust to make the payment to the Optionee either in cash or in Shares or in any combination thereof; provided, however, that payment in shares shall be made based upon the Fair Market Value of Shares as of the date the Committee received the request from the Optionee. An Option shall be deemed to have been exercised and shall be canceled to the extent that the Committee grants a request pursuant to this Section 6.03(e).</w:t>
      </w:r>
    </w:p>
    <w:p>
      <w:pPr>
        <w:spacing w:after="0" w:line="207" w:lineRule="exact"/>
        <w:rPr>
          <w:rFonts w:ascii="Courier New" w:cs="Courier New" w:eastAsia="Courier New" w:hAnsi="Courier New"/>
          <w:sz w:val="17"/>
          <w:szCs w:val="17"/>
          <w:color w:val="auto"/>
        </w:rPr>
      </w:pPr>
    </w:p>
    <w:p>
      <w:pPr>
        <w:ind w:left="-197" w:right="2279" w:firstLine="197"/>
        <w:spacing w:after="0" w:line="246" w:lineRule="auto"/>
        <w:tabs>
          <w:tab w:leader="none" w:pos="4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Reload Options. On or before the date of the 1997 Annual Meeting of Shareholders, the Committee shall have the authority to specify, at the time of grant or, with respect to Non-Qualified Stock Options, at or after the time of grant, that a Participant shall be granted a Non-Qualified Stock Option (a "Reload Option") in the event such Participant exercises all or a part of an Option (an "Original Option") by surrendering in accordance with Section 6.03(d) of the Plan already owned Shares in full or partial payment of the purchase price under the Original Option, subject to the availability of Shares under the Plan at the time of such exercise, and subject to the limits provided for in Section 4.02; provided, however, that no Reload Option shall be granted to a Non-Employee Trustee. Each Reload Option shall cover a number of Shares equal to the number of Shares surrendered in payment of the purchase price under such Original Option, shall have a purchase price per Share equal to the Fair Market Value of a Share on the Date of Grant of such Reload Option and shall expire on the stated expiration date of the Original Option. A Reload Option shall be exercisable at any time and from time to time after the Date of Grant of such Reload Option (or, as the Committee in its sole discretion shall determine at or after the time of grant, at such time or times as shall be specified in the Reload Option); provided, however, that a Reload Option granted to a Participant subject to Section 16 of the Exchange Act shall not be exercisable during the first six months from the Date of Grant of such Reload Option. Any Reload Option may provide for the grant, when exercised, of subsequent Reload Options to the extent and upon such terms and conditions, consistent with this Section 6.03(f), as the Committee in its sole discretion shall specify at or after the time of grant of such Reload Option. A Reload Option shall contain such other terms and conditions, which may include a restriction on the transferability of the Shares received upon exercise of the Original Option representing at</w:t>
      </w:r>
    </w:p>
    <w:p>
      <w:pPr>
        <w:spacing w:after="0" w:line="215" w:lineRule="exact"/>
        <w:rPr>
          <w:sz w:val="20"/>
          <w:szCs w:val="20"/>
          <w:color w:val="auto"/>
        </w:rPr>
      </w:pPr>
    </w:p>
    <w:p>
      <w:pPr>
        <w:ind w:left="3503"/>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9802"/>
          </w:cols>
          <w:pgMar w:left="657" w:top="709" w:right="1440" w:bottom="127" w:gutter="0" w:footer="0" w:header="0"/>
        </w:sectPr>
      </w:pPr>
    </w:p>
    <w:bookmarkStart w:id="36" w:name="page37"/>
    <w:bookmarkEnd w:id="36"/>
    <w:p>
      <w:pPr>
        <w:ind w:right="2399"/>
        <w:spacing w:after="0" w:line="246" w:lineRule="auto"/>
        <w:rPr>
          <w:sz w:val="20"/>
          <w:szCs w:val="20"/>
          <w:color w:val="auto"/>
        </w:rPr>
      </w:pPr>
      <w:r>
        <w:rPr>
          <w:rFonts w:ascii="Courier New" w:cs="Courier New" w:eastAsia="Courier New" w:hAnsi="Courier New"/>
          <w:sz w:val="17"/>
          <w:szCs w:val="17"/>
          <w:color w:val="auto"/>
        </w:rPr>
        <w:t>least the after-tax profit received upon exercise of the Original Option, as the Committee in its sole discretion shall deem desirable and which may be set forth in rules or guidelines adopted by the Committee or in the Award Agreements evidencing the Reload Options.</w:t>
      </w:r>
    </w:p>
    <w:p>
      <w:pPr>
        <w:spacing w:after="0" w:line="200" w:lineRule="exact"/>
        <w:rPr>
          <w:sz w:val="20"/>
          <w:szCs w:val="20"/>
          <w:color w:val="auto"/>
        </w:rPr>
      </w:pPr>
    </w:p>
    <w:p>
      <w:pPr>
        <w:ind w:right="2279" w:firstLine="197"/>
        <w:spacing w:after="0" w:line="246" w:lineRule="auto"/>
        <w:tabs>
          <w:tab w:leader="none" w:pos="61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In the event of a Change in Control, all Options outstanding on the date of such Change in Control shall become immediately and fully exercisable. In addition, in the sole discretion of the Committee at the time of an Award, and to the extent set forth in an Award Agreement evidencing the grant of an Option, an Optionee will be permitted to surrender to the Trust for cancellation within sixty (60) days after such Change in Control any Option or portion of an Option to the extent not yet exercised and the Optionee will be entitled to receive a cash payment in an amount equal to the excess, if any, of (x) (A) in the case of a Non-Qualified Stock Option, the greater of (1) the Fair Market Value, on the date preceding the date of surrender, of the Shares subject to the Option or portion thereof surrendered or (2) the Adjusted Fair Market Value of the Shares subject to the Option or portion thereof surrendered, or (B) in the case of an Incentive Stock Option, the Fair Market Value, on the date preceding the date of surrender, of the Shares subject to the Option or portion thereof surrendered over (y) the aggregate purchase price for such Shares under the Option or portion thereof surrendered.</w:t>
      </w:r>
    </w:p>
    <w:p>
      <w:pPr>
        <w:spacing w:after="0" w:line="208" w:lineRule="exact"/>
        <w:rPr>
          <w:rFonts w:ascii="Courier New" w:cs="Courier New" w:eastAsia="Courier New" w:hAnsi="Courier New"/>
          <w:sz w:val="17"/>
          <w:szCs w:val="17"/>
          <w:color w:val="auto"/>
        </w:rPr>
      </w:pPr>
    </w:p>
    <w:p>
      <w:pPr>
        <w:ind w:left="600" w:hanging="403"/>
        <w:spacing w:after="0"/>
        <w:tabs>
          <w:tab w:leader="none" w:pos="6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 Upon Termination of Employment.</w:t>
      </w:r>
    </w:p>
    <w:p>
      <w:pPr>
        <w:spacing w:after="0" w:line="203" w:lineRule="exact"/>
        <w:rPr>
          <w:rFonts w:ascii="Courier New" w:cs="Courier New" w:eastAsia="Courier New" w:hAnsi="Courier New"/>
          <w:sz w:val="17"/>
          <w:szCs w:val="17"/>
          <w:color w:val="auto"/>
        </w:rPr>
      </w:pPr>
    </w:p>
    <w:p>
      <w:pPr>
        <w:ind w:left="820" w:hanging="417"/>
        <w:spacing w:after="0"/>
        <w:tabs>
          <w:tab w:leader="none" w:pos="82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Options Upon Termination of Employment.</w:t>
      </w:r>
    </w:p>
    <w:p>
      <w:pPr>
        <w:spacing w:after="0" w:line="203" w:lineRule="exact"/>
        <w:rPr>
          <w:rFonts w:ascii="Courier New" w:cs="Courier New" w:eastAsia="Courier New" w:hAnsi="Courier New"/>
          <w:sz w:val="17"/>
          <w:szCs w:val="17"/>
          <w:color w:val="auto"/>
        </w:rPr>
      </w:pPr>
    </w:p>
    <w:p>
      <w:pPr>
        <w:ind w:left="400" w:right="2599" w:firstLine="209"/>
        <w:spacing w:after="0" w:line="246" w:lineRule="auto"/>
        <w:tabs>
          <w:tab w:leader="none" w:pos="1018"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Subject to Section 6.03(b),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Options as were exercisable at the date of Termination of Employment; provided, however, that if such Termination of Employment is for Cause, the right of such Participant to exercise such Options shall terminate at the date of Termination of Employment.</w:t>
      </w:r>
    </w:p>
    <w:p>
      <w:pPr>
        <w:spacing w:after="0" w:line="205" w:lineRule="exact"/>
        <w:rPr>
          <w:rFonts w:ascii="Courier New" w:cs="Courier New" w:eastAsia="Courier New" w:hAnsi="Courier New"/>
          <w:sz w:val="17"/>
          <w:szCs w:val="17"/>
          <w:color w:val="auto"/>
        </w:rPr>
      </w:pPr>
    </w:p>
    <w:p>
      <w:pPr>
        <w:ind w:left="1020" w:hanging="411"/>
        <w:spacing w:after="0"/>
        <w:tabs>
          <w:tab w:leader="none" w:pos="102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6.03(b), unless</w:t>
      </w:r>
    </w:p>
    <w:p>
      <w:pPr>
        <w:spacing w:after="0" w:line="5" w:lineRule="exact"/>
        <w:rPr>
          <w:sz w:val="20"/>
          <w:szCs w:val="20"/>
          <w:color w:val="auto"/>
        </w:rPr>
      </w:pPr>
    </w:p>
    <w:p>
      <w:pPr>
        <w:ind w:left="400" w:right="2599"/>
        <w:spacing w:after="0" w:line="246" w:lineRule="auto"/>
        <w:rPr>
          <w:sz w:val="20"/>
          <w:szCs w:val="20"/>
          <w:color w:val="auto"/>
        </w:rPr>
      </w:pPr>
      <w:r>
        <w:rPr>
          <w:rFonts w:ascii="Courier New" w:cs="Courier New" w:eastAsia="Courier New" w:hAnsi="Courier New"/>
          <w:sz w:val="17"/>
          <w:szCs w:val="17"/>
          <w:color w:val="auto"/>
        </w:rPr>
        <w:t>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Options which were exercisable upon such Disability Date or Termination of Employment (or which became exercisable at a later date pursuant to Section 6.03(h)(ii)).</w:t>
      </w:r>
    </w:p>
    <w:p>
      <w:pPr>
        <w:spacing w:after="0" w:line="203" w:lineRule="exact"/>
        <w:rPr>
          <w:sz w:val="20"/>
          <w:szCs w:val="20"/>
          <w:color w:val="auto"/>
        </w:rPr>
      </w:pPr>
    </w:p>
    <w:p>
      <w:pPr>
        <w:ind w:left="400" w:right="2699" w:firstLine="209"/>
        <w:spacing w:after="0" w:line="246" w:lineRule="auto"/>
        <w:tabs>
          <w:tab w:leader="none" w:pos="101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Subject to Section 6.03(b), unless the Committee, in its sole discretion, provides otherwise, in the event of the death of a Participant while employed by the Trust or within the additional period of time described in Section 6.03(h)(i)(B) from the date of the Participant's Disability Date or Termination of Employment by reason of retirement on or after the Participant's Normal Retirement Date to the extent all or any part of the Option was exercisable as of the Disability Date or the date of such Termination of Employment and did not expire during such additional period and prior to the Participant's death, the right of the Participant's Beneficiary to exercise the Option under the Plan shall expire upon the expiration of two years from the date of the Participant's death (but in no event more than two years from the Participant's Disability Date or the date of the Participant's Termination of Employment, as the case may be) or on the date of expiration of the Option determined pursuant to Section 6.03(b), whichever is earlier. In all other cases of death following a Participant's Termination of Employment, the Participant's Beneficiary may exercise the Option within the time provided in</w:t>
      </w:r>
    </w:p>
    <w:p>
      <w:pPr>
        <w:spacing w:after="0" w:line="11" w:lineRule="exact"/>
        <w:rPr>
          <w:rFonts w:ascii="Courier New" w:cs="Courier New" w:eastAsia="Courier New" w:hAnsi="Courier New"/>
          <w:sz w:val="17"/>
          <w:szCs w:val="17"/>
          <w:color w:val="auto"/>
        </w:rPr>
      </w:pPr>
    </w:p>
    <w:p>
      <w:pPr>
        <w:ind w:left="400" w:right="27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6.03(h)(i)(A), above. In the event of the Participant's death, the Committee may, in its sole discretion, accelerate the right to exercise all or any part of an Option which would not otherwise be exercisable.</w:t>
      </w:r>
    </w:p>
    <w:p>
      <w:pPr>
        <w:spacing w:after="0" w:line="398"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9999"/>
          </w:cols>
          <w:pgMar w:left="460" w:top="709" w:right="1440" w:bottom="325" w:gutter="0" w:footer="0" w:header="0"/>
        </w:sectPr>
      </w:pPr>
    </w:p>
    <w:bookmarkStart w:id="37" w:name="page38"/>
    <w:bookmarkEnd w:id="37"/>
    <w:p>
      <w:pPr>
        <w:ind w:left="400" w:right="2599" w:firstLine="209"/>
        <w:spacing w:after="0" w:line="246" w:lineRule="auto"/>
        <w:tabs>
          <w:tab w:leader="none" w:pos="1018"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6.03(b), upon an Optionee's Termination of Employment following a Change in Control, each Option held by the Optionee that was exercisable as of the date of such Termination of Employment shall remain exercisable for a period not ending before the earlier of (A) the first anniversary of the termination of the Optionee's employment or (B) the expiration of the stated term of the Option.</w:t>
      </w:r>
    </w:p>
    <w:p>
      <w:pPr>
        <w:spacing w:after="0" w:line="202" w:lineRule="exact"/>
        <w:rPr>
          <w:rFonts w:ascii="Courier New" w:cs="Courier New" w:eastAsia="Courier New" w:hAnsi="Courier New"/>
          <w:sz w:val="17"/>
          <w:szCs w:val="17"/>
          <w:color w:val="auto"/>
        </w:rPr>
      </w:pPr>
    </w:p>
    <w:p>
      <w:pPr>
        <w:ind w:left="920" w:hanging="517"/>
        <w:spacing w:after="0"/>
        <w:tabs>
          <w:tab w:leader="none" w:pos="9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Options Upon Termination of</w:t>
      </w:r>
    </w:p>
    <w:p>
      <w:pPr>
        <w:spacing w:after="0" w:line="5" w:lineRule="exact"/>
        <w:rPr>
          <w:sz w:val="20"/>
          <w:szCs w:val="20"/>
          <w:color w:val="auto"/>
        </w:rPr>
      </w:pPr>
    </w:p>
    <w:p>
      <w:pPr>
        <w:ind w:left="200" w:right="2499"/>
        <w:spacing w:after="0" w:line="246" w:lineRule="auto"/>
        <w:rPr>
          <w:sz w:val="20"/>
          <w:szCs w:val="20"/>
          <w:color w:val="auto"/>
        </w:rPr>
      </w:pPr>
      <w:r>
        <w:rPr>
          <w:rFonts w:ascii="Courier New" w:cs="Courier New" w:eastAsia="Courier New" w:hAnsi="Courier New"/>
          <w:sz w:val="17"/>
          <w:szCs w:val="17"/>
          <w:color w:val="auto"/>
        </w:rPr>
        <w:t>Employment. Subject to Section 6.03(b), to the extent all or any part of an Option was not exercisable as of the date of Termination of Employment, the right to exercise such Option shall expire at the date of such Termination of Employment. Notwithstanding the foregoing, and subject to Section 6.03(b),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Options during the period in which the individual continues to render such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6.04 STOCK APPRECIATION RIGHTS.</w:t>
      </w:r>
    </w:p>
    <w:p>
      <w:pPr>
        <w:spacing w:after="0" w:line="203" w:lineRule="exact"/>
        <w:rPr>
          <w:sz w:val="20"/>
          <w:szCs w:val="20"/>
          <w:color w:val="auto"/>
        </w:rPr>
      </w:pPr>
    </w:p>
    <w:p>
      <w:pPr>
        <w:ind w:right="2279" w:firstLine="197"/>
        <w:spacing w:after="0" w:line="246" w:lineRule="auto"/>
        <w:tabs>
          <w:tab w:leader="none" w:pos="61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Awards. The Committee may, in its sole discretion, either alone or in connection with the grant of an Option, grant Stock Appreciation Rights in accordance with the Plan, the terms and conditions of which shall be set forth in an Award Agreement. If granted in connection with an Option, a Stock Appreciation Right shall cover the same Shares covered by the Option (or such lesser number of Shares as the Committee may determine) and shall, except as provided in this Section</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6.04, be subject to the same terms and conditions as the related Option.</w:t>
      </w:r>
    </w:p>
    <w:p>
      <w:pPr>
        <w:spacing w:after="0" w:line="203" w:lineRule="exact"/>
        <w:rPr>
          <w:rFonts w:ascii="Courier New" w:cs="Courier New" w:eastAsia="Courier New" w:hAnsi="Courier New"/>
          <w:sz w:val="17"/>
          <w:szCs w:val="17"/>
          <w:color w:val="auto"/>
        </w:rPr>
      </w:pPr>
    </w:p>
    <w:p>
      <w:pPr>
        <w:ind w:right="2279" w:firstLine="197"/>
        <w:spacing w:after="0" w:line="246" w:lineRule="auto"/>
        <w:tabs>
          <w:tab w:leader="none" w:pos="61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 A Stock Appreciation Right may be granted (i) at any time if unrelated to an Option, or (ii) if related to an Option, either at the time of grant, or at any time thereafter during the term of the Option.</w:t>
      </w:r>
    </w:p>
    <w:p>
      <w:pPr>
        <w:spacing w:after="0" w:line="199" w:lineRule="exact"/>
        <w:rPr>
          <w:rFonts w:ascii="Courier New" w:cs="Courier New" w:eastAsia="Courier New" w:hAnsi="Courier New"/>
          <w:sz w:val="17"/>
          <w:szCs w:val="17"/>
          <w:color w:val="auto"/>
        </w:rPr>
      </w:pPr>
    </w:p>
    <w:p>
      <w:pPr>
        <w:ind w:left="600" w:hanging="403"/>
        <w:spacing w:after="0"/>
        <w:tabs>
          <w:tab w:leader="none" w:pos="6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Related to an Option.</w:t>
      </w:r>
    </w:p>
    <w:p>
      <w:pPr>
        <w:spacing w:after="0" w:line="203" w:lineRule="exact"/>
        <w:rPr>
          <w:rFonts w:ascii="Courier New" w:cs="Courier New" w:eastAsia="Courier New" w:hAnsi="Courier New"/>
          <w:sz w:val="17"/>
          <w:szCs w:val="17"/>
          <w:color w:val="auto"/>
        </w:rPr>
      </w:pPr>
    </w:p>
    <w:p>
      <w:pPr>
        <w:ind w:left="200" w:right="2499" w:firstLine="203"/>
        <w:spacing w:after="0" w:line="246" w:lineRule="auto"/>
        <w:tabs>
          <w:tab w:leader="none" w:pos="818"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Subject to Section 6.04(h), a Stock Appreciation Right granted in connection with an Option shall be exercisable at such time or times and only to the extent that the related Options are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purchase price specified in the related Incentive Stock Option Agreement.</w:t>
      </w:r>
    </w:p>
    <w:p>
      <w:pPr>
        <w:spacing w:after="0" w:line="203" w:lineRule="exact"/>
        <w:rPr>
          <w:rFonts w:ascii="Courier New" w:cs="Courier New" w:eastAsia="Courier New" w:hAnsi="Courier New"/>
          <w:sz w:val="17"/>
          <w:szCs w:val="17"/>
          <w:color w:val="auto"/>
        </w:rPr>
      </w:pPr>
    </w:p>
    <w:p>
      <w:pPr>
        <w:ind w:left="200" w:right="2499" w:firstLine="203"/>
        <w:spacing w:after="0" w:line="246" w:lineRule="auto"/>
        <w:tabs>
          <w:tab w:leader="none" w:pos="921"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Payable. Upon the exercise of a Stock Appreciation Right related to an Option, the holder shall be entitled to receive an amount determined by multiplying (A) the excess of the Fair Market Value of a Share on the date preceding the date of exercise of such Stock Appreciation Right over the per Share purchase price under the related Option, by (B) the number of Shares as to which such Stock Appreciation Right is being exercised. Notwithstanding the foregoing, the Committee may limit in any manner the amount payable with respect to any Stock Appreciation Right by including, without limitation, such a limit in the Agreement evidencing the Stock Appreciation Right at the time it is granted.</w:t>
      </w:r>
    </w:p>
    <w:p>
      <w:pPr>
        <w:spacing w:after="0" w:line="204" w:lineRule="exact"/>
        <w:rPr>
          <w:rFonts w:ascii="Courier New" w:cs="Courier New" w:eastAsia="Courier New" w:hAnsi="Courier New"/>
          <w:sz w:val="17"/>
          <w:szCs w:val="17"/>
          <w:color w:val="auto"/>
        </w:rPr>
      </w:pPr>
    </w:p>
    <w:p>
      <w:pPr>
        <w:ind w:left="200" w:right="2499" w:firstLine="203"/>
        <w:spacing w:after="0" w:line="246" w:lineRule="auto"/>
        <w:tabs>
          <w:tab w:leader="none" w:pos="1024"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Related Options and Stock Appreciation Rights Upon Exercise. Upon the exercise of a Stock Appreciation Right granted in connection with an Option, the Option shall be canceled to the extent of the number of Shares as to which the Stock Appreciation Right is exercised, and upon the exercise of an Option granted in connection with a Stock Appreciation Right, the Stock Appreciation Right shall be canceled to the extent of the number of Shares as to which the Option is exercised or surrendered.</w:t>
      </w:r>
    </w:p>
    <w:p>
      <w:pPr>
        <w:spacing w:after="0" w:line="202" w:lineRule="exact"/>
        <w:rPr>
          <w:rFonts w:ascii="Courier New" w:cs="Courier New" w:eastAsia="Courier New" w:hAnsi="Courier New"/>
          <w:sz w:val="17"/>
          <w:szCs w:val="17"/>
          <w:color w:val="auto"/>
        </w:rPr>
      </w:pPr>
    </w:p>
    <w:p>
      <w:pPr>
        <w:ind w:right="2499" w:firstLine="197"/>
        <w:spacing w:after="0" w:line="246" w:lineRule="auto"/>
        <w:tabs>
          <w:tab w:leader="none" w:pos="61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Unrelated to an Option. Stock Appreciation Rights unrelated to Options shall contain such terms and conditions as to exercisability (subject to Section 6.04(h)), vesting and duration as the Committee shall determine, but in no event shall they have a term of greater than ten (10)</w:t>
      </w: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9999"/>
          </w:cols>
          <w:pgMar w:left="460" w:top="709" w:right="1440" w:bottom="325" w:gutter="0" w:footer="0" w:header="0"/>
        </w:sectPr>
      </w:pPr>
    </w:p>
    <w:bookmarkStart w:id="38" w:name="page39"/>
    <w:bookmarkEnd w:id="38"/>
    <w:p>
      <w:pPr>
        <w:ind w:right="2399"/>
        <w:spacing w:after="0" w:line="246" w:lineRule="auto"/>
        <w:rPr>
          <w:sz w:val="20"/>
          <w:szCs w:val="20"/>
          <w:color w:val="auto"/>
        </w:rPr>
      </w:pPr>
      <w:r>
        <w:rPr>
          <w:rFonts w:ascii="Courier New" w:cs="Courier New" w:eastAsia="Courier New" w:hAnsi="Courier New"/>
          <w:sz w:val="17"/>
          <w:szCs w:val="17"/>
          <w:color w:val="auto"/>
        </w:rPr>
        <w:t>years. Upon exercise of a Stock Appreciation Right unrelated to an Option, the Participant shall be entitled to receive an amount determined by multiplying (A) the excess of the Fair Market Value of a Share on the date preceding the date of exercise of such Stock Appreciation Right over the Fair Market Value of a Share on the date the Stock Appreciation Right was granted,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w:t>
      </w:r>
    </w:p>
    <w:p>
      <w:pPr>
        <w:spacing w:after="0" w:line="204" w:lineRule="exact"/>
        <w:rPr>
          <w:sz w:val="20"/>
          <w:szCs w:val="20"/>
          <w:color w:val="auto"/>
        </w:rPr>
      </w:pPr>
    </w:p>
    <w:p>
      <w:pPr>
        <w:ind w:right="2279" w:firstLine="197"/>
        <w:spacing w:after="0" w:line="246" w:lineRule="auto"/>
        <w:tabs>
          <w:tab w:leader="none" w:pos="618"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Stock Appreciation Rights shall be exercised by a Participant only by a written notice delivered in person or by mail to the Secretary of the Trust at the Trust's principal executive office, specifying the number of Shares with respect to which the Stock Appreciation Right is being exercised. If requested by the Trust, the Participant shall deliver the Award Agreement evidencing the Stock Appreciation Right being exercised and the Award Agreement evidencing any related Option to the Secretary of the Trust who shall endorse thereon a notation of such exercise and return such Agreement to the Participant.</w:t>
      </w:r>
    </w:p>
    <w:p>
      <w:pPr>
        <w:spacing w:after="0" w:line="203" w:lineRule="exact"/>
        <w:rPr>
          <w:rFonts w:ascii="Courier New" w:cs="Courier New" w:eastAsia="Courier New" w:hAnsi="Courier New"/>
          <w:sz w:val="17"/>
          <w:szCs w:val="17"/>
          <w:color w:val="auto"/>
        </w:rPr>
      </w:pPr>
    </w:p>
    <w:p>
      <w:pPr>
        <w:ind w:left="600" w:hanging="403"/>
        <w:spacing w:after="0"/>
        <w:tabs>
          <w:tab w:leader="none" w:pos="6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Payment. Payment of the amount determined under Sections</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6.04(c) and (d) may be made in the sole discretion of the Committee solely in whole Shares in a number determined at their Fair Market Value on the date preceding the date of exercise of the Stock Appreciation Right, or solely in cash, or in a combination of cash and Shares. If the Committee decides to make full payment in Shares and the amount payable results in a fractional Share, payment for the fractional Share will be made in cash.</w:t>
      </w:r>
    </w:p>
    <w:p>
      <w:pPr>
        <w:spacing w:after="0" w:line="202" w:lineRule="exact"/>
        <w:rPr>
          <w:sz w:val="20"/>
          <w:szCs w:val="20"/>
          <w:color w:val="auto"/>
        </w:rPr>
      </w:pPr>
    </w:p>
    <w:p>
      <w:pPr>
        <w:ind w:right="2599" w:firstLine="197"/>
        <w:spacing w:after="0" w:line="246" w:lineRule="auto"/>
        <w:tabs>
          <w:tab w:leader="none" w:pos="61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Modification. No modification of an Award shall adversely alter or impair any rights or obligations under the Award Agreement without the Participant's consent.</w:t>
      </w:r>
    </w:p>
    <w:p>
      <w:pPr>
        <w:spacing w:after="0" w:line="199" w:lineRule="exact"/>
        <w:rPr>
          <w:rFonts w:ascii="Courier New" w:cs="Courier New" w:eastAsia="Courier New" w:hAnsi="Courier New"/>
          <w:sz w:val="17"/>
          <w:szCs w:val="17"/>
          <w:color w:val="auto"/>
        </w:rPr>
      </w:pPr>
    </w:p>
    <w:p>
      <w:pPr>
        <w:ind w:right="2279" w:firstLine="197"/>
        <w:spacing w:after="0" w:line="246" w:lineRule="auto"/>
        <w:tabs>
          <w:tab w:leader="none" w:pos="61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In the event of a Change in Control, all Stock Appreciation Rights shall become immediately and fully exercisable. In addition, in the sole discretion of the Committee at the time of an Award, and to the extent set forth in an Award Agreement evidencing the grant of a Stock Appreciation Right (but not with respect to any Stock Appreciation Right granted in connection with an Incentive Stock Option), a Participant will be entitled to receive a payment from the Trust in cash or Shares, in either case, with a value equal to the excess, if any, of (A) the Adjusted Fair Market Value, on the date preceding the date of exercise, of the Shares over (B) the aggregate Fair Market Value, on the date the Stock Appreciation was granted, of the Shares subject to the Stock Appreciation Right or portion thereof exercised.</w:t>
      </w:r>
    </w:p>
    <w:p>
      <w:pPr>
        <w:spacing w:after="0" w:line="205" w:lineRule="exact"/>
        <w:rPr>
          <w:rFonts w:ascii="Courier New" w:cs="Courier New" w:eastAsia="Courier New" w:hAnsi="Courier New"/>
          <w:sz w:val="17"/>
          <w:szCs w:val="17"/>
          <w:color w:val="auto"/>
        </w:rPr>
      </w:pPr>
    </w:p>
    <w:p>
      <w:pPr>
        <w:ind w:left="600" w:hanging="403"/>
        <w:spacing w:after="0"/>
        <w:tabs>
          <w:tab w:leader="none" w:pos="6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Stock Appreciation Rights Upon Termination of Employment.</w:t>
      </w:r>
    </w:p>
    <w:p>
      <w:pPr>
        <w:spacing w:after="0" w:line="203" w:lineRule="exact"/>
        <w:rPr>
          <w:rFonts w:ascii="Courier New" w:cs="Courier New" w:eastAsia="Courier New" w:hAnsi="Courier New"/>
          <w:sz w:val="17"/>
          <w:szCs w:val="17"/>
          <w:color w:val="auto"/>
        </w:rPr>
      </w:pPr>
    </w:p>
    <w:p>
      <w:pPr>
        <w:ind w:left="200" w:right="2599" w:firstLine="203"/>
        <w:spacing w:after="0" w:line="247" w:lineRule="auto"/>
        <w:tabs>
          <w:tab w:leader="none" w:pos="818"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Stock Appreciation Rights Upon Termination of Employment.</w:t>
      </w:r>
    </w:p>
    <w:p>
      <w:pPr>
        <w:spacing w:after="0" w:line="198" w:lineRule="exact"/>
        <w:rPr>
          <w:sz w:val="20"/>
          <w:szCs w:val="20"/>
          <w:color w:val="auto"/>
        </w:rPr>
      </w:pPr>
    </w:p>
    <w:p>
      <w:pPr>
        <w:ind w:left="400" w:right="2599" w:firstLine="209"/>
        <w:spacing w:after="0" w:line="246" w:lineRule="auto"/>
        <w:tabs>
          <w:tab w:leader="none" w:pos="1018"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Subject to Section 6.04(c) or (d), as the case may be,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Stock Appreciation Rights as were exercisable at the date of Termination of Employment; provided, however, that if such Termination of Employment is for Cause, the right of such Participant to exercise such Stock Appreciation Rights shall terminate at the date of Termination of Employment.</w:t>
      </w:r>
    </w:p>
    <w:p>
      <w:pPr>
        <w:spacing w:after="0" w:line="205" w:lineRule="exact"/>
        <w:rPr>
          <w:rFonts w:ascii="Courier New" w:cs="Courier New" w:eastAsia="Courier New" w:hAnsi="Courier New"/>
          <w:sz w:val="17"/>
          <w:szCs w:val="17"/>
          <w:color w:val="auto"/>
        </w:rPr>
      </w:pPr>
    </w:p>
    <w:p>
      <w:pPr>
        <w:ind w:left="400" w:right="2599" w:firstLine="209"/>
        <w:spacing w:after="0" w:line="246" w:lineRule="auto"/>
        <w:tabs>
          <w:tab w:leader="none" w:pos="1018"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6.04(c) or (d), as the case may be,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Stock Appreciation Rights which were exercisable upon such Disability Date or Termination of Employment (or which became exercisable at a later date pursuant to Section 6.04(i)(ii)).</w:t>
      </w:r>
    </w:p>
    <w:p>
      <w:pPr>
        <w:spacing w:after="0" w:line="200" w:lineRule="exact"/>
        <w:rPr>
          <w:sz w:val="20"/>
          <w:szCs w:val="20"/>
          <w:color w:val="auto"/>
        </w:rPr>
      </w:pPr>
    </w:p>
    <w:p>
      <w:pPr>
        <w:spacing w:after="0" w:line="202"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9999"/>
          </w:cols>
          <w:pgMar w:left="460" w:top="709" w:right="1440" w:bottom="127" w:gutter="0" w:footer="0" w:header="0"/>
        </w:sectPr>
      </w:pPr>
    </w:p>
    <w:bookmarkStart w:id="39" w:name="page40"/>
    <w:bookmarkEnd w:id="39"/>
    <w:p>
      <w:pPr>
        <w:ind w:left="620" w:right="2599" w:firstLine="209"/>
        <w:spacing w:after="0" w:line="246" w:lineRule="auto"/>
        <w:tabs>
          <w:tab w:leader="none" w:pos="123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Subject to Section 6.04(c) or (d), as the case may be, unless the Committee, in its sole discretion, provides otherwise, in the event of the death of a Participant while employed by the Trust or within the additional period of time described in Section</w:t>
      </w:r>
    </w:p>
    <w:p>
      <w:pPr>
        <w:spacing w:after="0" w:line="2" w:lineRule="exact"/>
        <w:rPr>
          <w:rFonts w:ascii="Courier New" w:cs="Courier New" w:eastAsia="Courier New" w:hAnsi="Courier New"/>
          <w:sz w:val="17"/>
          <w:szCs w:val="17"/>
          <w:color w:val="auto"/>
        </w:rPr>
      </w:pPr>
    </w:p>
    <w:p>
      <w:pPr>
        <w:ind w:left="620"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6.04(i)(i)(B) from the date of the Participant's Disability Date or Termination of Employment by reason of retirement on or after the Participant's Normal Retirement Date to the extent all or any part of the Stock Appreciation Right was exercisable as of the Disability Date or the date of such Termination of Employment did not expire during such additional period and prior to the Participant's death, the right of the Participant's Beneficiary to exercise the Stock Appreciation Right under the Plan shall expire upon the earlier of</w:t>
      </w:r>
    </w:p>
    <w:p>
      <w:pPr>
        <w:spacing w:after="0" w:line="4" w:lineRule="exact"/>
        <w:rPr>
          <w:rFonts w:ascii="Courier New" w:cs="Courier New" w:eastAsia="Courier New" w:hAnsi="Courier New"/>
          <w:sz w:val="17"/>
          <w:szCs w:val="17"/>
          <w:color w:val="auto"/>
        </w:rPr>
      </w:pPr>
    </w:p>
    <w:p>
      <w:pPr>
        <w:ind w:left="620" w:right="2599" w:firstLine="3"/>
        <w:spacing w:after="0" w:line="246" w:lineRule="auto"/>
        <w:tabs>
          <w:tab w:leader="none" w:pos="103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two years from the date of the Participant's death (but in no event more than two years from the Participant's Disability Date or the date of the Participant's Termination of Employment, as the case may be) or (y) the date of expiration of the Stock Appreciation Right determined pursuant to Section 6.04(c) or (d), as the case may be. In all other cases of death following a Participant's Termination of Employment, the Participant's Beneficiary may exercise the Stock Appreciation Right within the time provided in 6.04(i)(i)(A), above. In the event of the Participant's death, the Committee may, in its sole discretion, accelerate the right to exercise all or any part of a Stock Appreciation Right which would not otherwise be exercisable.</w:t>
      </w:r>
    </w:p>
    <w:p>
      <w:pPr>
        <w:spacing w:after="0" w:line="205" w:lineRule="exact"/>
        <w:rPr>
          <w:rFonts w:ascii="Courier New" w:cs="Courier New" w:eastAsia="Courier New" w:hAnsi="Courier New"/>
          <w:sz w:val="17"/>
          <w:szCs w:val="17"/>
          <w:color w:val="auto"/>
        </w:rPr>
      </w:pPr>
    </w:p>
    <w:p>
      <w:pPr>
        <w:ind w:left="620" w:right="2599" w:firstLine="209"/>
        <w:spacing w:after="0" w:line="246" w:lineRule="auto"/>
        <w:tabs>
          <w:tab w:leader="none" w:pos="1238"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6.04(c) or (d), as the case may be, upon a Participant's Termination of Employment following a Change in Control, each Stock Appreciation Right held by the Participant that was exercisable as of the date of such Termination of Employment shall remain exercisable for a period not ending before the earlier of (A) the first anniversary of the termination of the Participant's employment or (B) the expiration of the stated term of the Stock Appreciation Right.</w:t>
      </w:r>
    </w:p>
    <w:p>
      <w:pPr>
        <w:spacing w:after="0" w:line="203" w:lineRule="exact"/>
        <w:rPr>
          <w:sz w:val="20"/>
          <w:szCs w:val="20"/>
          <w:color w:val="auto"/>
        </w:rPr>
      </w:pPr>
    </w:p>
    <w:p>
      <w:pPr>
        <w:ind w:left="1140" w:hanging="517"/>
        <w:spacing w:after="0"/>
        <w:tabs>
          <w:tab w:leader="none" w:pos="11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Stock Appreciation Rights Upon</w:t>
      </w:r>
    </w:p>
    <w:p>
      <w:pPr>
        <w:spacing w:after="0" w:line="5" w:lineRule="exact"/>
        <w:rPr>
          <w:rFonts w:ascii="Courier New" w:cs="Courier New" w:eastAsia="Courier New" w:hAnsi="Courier New"/>
          <w:sz w:val="17"/>
          <w:szCs w:val="17"/>
          <w:color w:val="auto"/>
        </w:rPr>
      </w:pPr>
    </w:p>
    <w:p>
      <w:pPr>
        <w:ind w:left="4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Subject to Section 6.04(c) or (d), as the case may be, to the extent all or any part of a Stock Appreciation Right was not exercisable as of the date of Termination of Employment, the right to exercise such Stock Appreciation Right shall expire at the date of such Termination of Employment. Notwithstanding the foregoing, and subject to Section 6.04(c) or (d), as the case may be,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Stock Appreciation Rights during the period in which the individual continues to render such services.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6.05 DIVIDEND EQUIVALENT RIGHTS. The Committee, in its sole discretion, may grant to Participants Dividend Equivalent Rights in tandem with an Award. The terms and conditions applicable to each Dividend Equivalent Right shall be specified in the Award Agreement under which the Dividend Equivalent Right is granted. Amounts payable in respect of Dividend Equivalent Rights may be payable currently or deferred until the lapsing of restrictions on such Dividend Equivalent Rights or until the vesting, exercise, payment, settlement or other lapse of restrictions on the Award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of Dividend Equivalent Rights are to be held in cash, there may be credited at the end of each year (or portion thereof) interest on the amount of the account at the beginning of the year at a rate per annum as the Committee, in its sole discretion, may determine. Dividend Equivalent Rights may be settled in cash or Shares or a combination thereof, in a single installment or multiple installments. With respect to Dividend Equivalent Rights granted in tandem with an Option, the Award Agreement may provide that the Participant may elect to have amounts payable in respect of such Dividend Equivalent Rights applied against the exercise price of such Option. To the extent necessary for any Dividend Equivalent Right intended to qualify as performance-based compensation under Section 162(m) of the Code to so qualify, the terms and conditions of the Dividend Equivalent Right shall be such that payment of the Dividend Equivalent Right is contingent upon</w:t>
      </w:r>
    </w:p>
    <w:p>
      <w:pPr>
        <w:spacing w:after="0" w:line="21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709" w:right="1440" w:bottom="523" w:gutter="0" w:footer="0" w:header="0"/>
        </w:sectPr>
      </w:pPr>
    </w:p>
    <w:bookmarkStart w:id="40" w:name="page41"/>
    <w:bookmarkEnd w:id="40"/>
    <w:p>
      <w:pPr>
        <w:ind w:right="2499"/>
        <w:spacing w:after="0" w:line="246" w:lineRule="auto"/>
        <w:rPr>
          <w:sz w:val="20"/>
          <w:szCs w:val="20"/>
          <w:color w:val="auto"/>
        </w:rPr>
      </w:pPr>
      <w:r>
        <w:rPr>
          <w:rFonts w:ascii="Courier New" w:cs="Courier New" w:eastAsia="Courier New" w:hAnsi="Courier New"/>
          <w:sz w:val="17"/>
          <w:szCs w:val="17"/>
          <w:color w:val="auto"/>
        </w:rPr>
        <w:t>the attainment of specified Performance Targets within the Award Period, as provided for in Article VIII, and such Dividend Equivalent Right shall be treated as a Performance Award for purposes of Section 11.13(b).</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 RESTRICTED SHARES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7.01 RESTRICTED SHARE AWARDS. The Committee, in its sole discretion, may grant to Participants Restricted Shares, either alone or in addition to other Awards. The Committee may grant to any Participant an Award of Restricted Shares in such number, and subject to such terms and conditions relating to forfeitability and restrictions on delivery and transfer (whether based on performance standards, periods of service or otherwise) as the Committee shall establish. The terms of any Restricted Share Award granted under this Plan shall be set forth in an Award Agreement which shall contain provisions determined by the Committee and not inconsistent with this Plan. The provisions of Restricted Share Awards need not be the same for each Participant receiving such Awards.</w:t>
      </w:r>
    </w:p>
    <w:p>
      <w:pPr>
        <w:spacing w:after="0" w:line="204" w:lineRule="exact"/>
        <w:rPr>
          <w:sz w:val="20"/>
          <w:szCs w:val="20"/>
          <w:color w:val="auto"/>
        </w:rPr>
      </w:pPr>
    </w:p>
    <w:p>
      <w:pPr>
        <w:ind w:left="220" w:right="2399" w:firstLine="197"/>
        <w:spacing w:after="0" w:line="246" w:lineRule="auto"/>
        <w:tabs>
          <w:tab w:leader="none" w:pos="83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Restricted Shares. As soon as practicable after the Date of Grant of a Restricted Share Award, the Trust shall cause to be transferred on the books of the Trust Shares, registered on behalf of the Participant in nominee form, evidencing the Restricted Shares covered by the Award, but subject to forfeiture to the Trust retroactive to the Date of Grant if an Award Agreement delivered to the Participant by the Trust with respect to the Restricted Shares covered by the Award is not duly executed by the Participant and timely returned to the Trust. All Shares covered by Awards under this Article VII shall be subject to the restrictions, terms and conditions contained in the Plan and the Award Agreement entered into by and between the Trust and the Participant. Until the lapse or release of all restrictions applicable to an Award of Restricted Shares, the stock certificates representing such Restricted Shares shall be held in custody by the Trust or its designee. Upon the lapse or release of all restrictions with respect to an Award as described in Section 7.01(e), one or more stock certificates, registered in the name of the Participant, for an appropriate number of Shares as provided in Section 7.01(e), free of any restrictions set forth in the Plan and the Award Agreement, shall be delivered to the Participant.</w:t>
      </w:r>
    </w:p>
    <w:p>
      <w:pPr>
        <w:spacing w:after="0" w:line="209" w:lineRule="exact"/>
        <w:rPr>
          <w:rFonts w:ascii="Courier New" w:cs="Courier New" w:eastAsia="Courier New" w:hAnsi="Courier New"/>
          <w:sz w:val="17"/>
          <w:szCs w:val="17"/>
          <w:color w:val="auto"/>
        </w:rPr>
      </w:pPr>
    </w:p>
    <w:p>
      <w:pPr>
        <w:jc w:val="both"/>
        <w:ind w:left="220" w:right="2399" w:firstLine="197"/>
        <w:spacing w:after="0" w:line="246" w:lineRule="auto"/>
        <w:tabs>
          <w:tab w:leader="none" w:pos="83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Rights. Beginning on the Date of Grant of the Restricted Share Award and subject to execution of the Award Agreement as provided in Section 7.01(a), the Participant shall become a shareholder of the Trust with respect to all Shares subject to the Award Agreement and shall have all of the rights of a shareholder, subject to the provisions of Section 7.01(c).</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an Award of Restricted Shares is granted, the Committee may, in its sole discretion, determine that the payment to the Participant of dividends, or a specified portion thereof, declared or paid on such Restricted Shares shall be (i) deferred until the lapsing of the restrictions imposed upon such Restricted Shares and (ii) held by the Trust for the account of the Participant until such time. In the event that dividends are to be deferred, the Committee shall determine whether such dividends are to be reinvested in Shares (which shall be held as Restricted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Restricted Shares (whether held in cash or as additional Shares of Restricted Shares), together with interest accrued thereon, if any, shall be made upon the lapsing of restrictions imposed on the Restricted Shares in respect of which the deferred dividends were paid, and any dividends deferred (together with any interest accrued thereon) in respect of any Restricted Shares shall be forfeited upon the forfeiture of such Restricted Shares.</w:t>
      </w:r>
    </w:p>
    <w:p>
      <w:pPr>
        <w:spacing w:after="0" w:line="209"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Pledge. None of the Restricted Shares may be pledged.</w:t>
      </w:r>
    </w:p>
    <w:p>
      <w:pPr>
        <w:spacing w:after="0" w:line="203"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Release of Restrictions. Upon expiration or earlier termination of the forfeiture period without a forfeiture and the satisfaction of or release from any other conditions prescribed by the Committee, the restrictions applicable to the Restricted Shares shall lapse. As promptly as administratively feasible thereafter, subject to the requirements of Section 11.06, the Trust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709" w:right="1440" w:bottom="0" w:gutter="0" w:footer="0" w:header="0"/>
        </w:sectPr>
      </w:pPr>
    </w:p>
    <w:bookmarkStart w:id="41" w:name="page42"/>
    <w:bookmarkEnd w:id="41"/>
    <w:p>
      <w:pPr>
        <w:ind w:left="220" w:right="2279" w:firstLine="197"/>
        <w:spacing w:after="0" w:line="246" w:lineRule="auto"/>
        <w:tabs>
          <w:tab w:leader="none" w:pos="83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Unless the Committee shall determine otherwise at the time of grant of an Award of Restricted Shares, any restriction periods and restrictions imposed on Restricted Shares under the Plan shall lapse upon a Change in Control and within ten (10) Business Days the stock certificates representing Restricted Shares, without any such restrictions, shall be delivered to the applicable Participant.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7.02 TERMS OF RESTRICTED SHARES.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 Forfeiture of Restricted Shares. Subject to Sections 7.01(f) and</w:t>
      </w:r>
    </w:p>
    <w:p>
      <w:pPr>
        <w:spacing w:after="0" w:line="5" w:lineRule="exact"/>
        <w:rPr>
          <w:sz w:val="20"/>
          <w:szCs w:val="20"/>
          <w:color w:val="auto"/>
        </w:rPr>
      </w:pPr>
    </w:p>
    <w:p>
      <w:pPr>
        <w:ind w:left="220" w:right="2279"/>
        <w:spacing w:after="0" w:line="246" w:lineRule="auto"/>
        <w:rPr>
          <w:sz w:val="20"/>
          <w:szCs w:val="20"/>
          <w:color w:val="auto"/>
        </w:rPr>
      </w:pPr>
      <w:r>
        <w:rPr>
          <w:rFonts w:ascii="Courier New" w:cs="Courier New" w:eastAsia="Courier New" w:hAnsi="Courier New"/>
          <w:sz w:val="17"/>
          <w:szCs w:val="17"/>
          <w:color w:val="auto"/>
        </w:rPr>
        <w:t>7.02(b), all Restricted Shares shall be forfeited and returned to the Trust and all rights of the Participant with respect to such Restricted Shares shall terminate unless the Participant continues in the service of the Trust as an employee until the expiration of the forfeiture period for such Restricted Shares and satisfies any and all other conditions set forth in the Award Agreement. The Committee, in its sole discretion, shall determine the forfeiture period (which may, but need not, lapse in installments) and any other terms and conditions applicable with respect to any Restricted Share Award.</w:t>
      </w:r>
    </w:p>
    <w:p>
      <w:pPr>
        <w:spacing w:after="0" w:line="203" w:lineRule="exact"/>
        <w:rPr>
          <w:sz w:val="20"/>
          <w:szCs w:val="20"/>
          <w:color w:val="auto"/>
        </w:rPr>
      </w:pPr>
    </w:p>
    <w:p>
      <w:pPr>
        <w:ind w:left="220" w:right="2399" w:firstLine="197"/>
        <w:spacing w:after="0" w:line="246" w:lineRule="auto"/>
        <w:tabs>
          <w:tab w:leader="none" w:pos="83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Forfeiture Period. Notwithstanding anything contained in this Article VII to the contrary, the Committee may, in its sole discretion, waive the forfeiture period and any other conditions set forth in any Award Agreement under appropriate circumstances (including, without limitation, the death, Disability or retirement of the Participant or a material change in circumstances arising after the date of an Award) and subject to such terms and conditions (including, without limitation, forfeiture of a proportionate number of the Restricted Shares) as the Committee shall deem appropriate, provided that the Participant shall at that time have completed at least one year of employment after the Date of Grant.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VIII. PERFORMANCE AWARDS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8.01 PERFORMANCE TARGETS.</w:t>
      </w:r>
    </w:p>
    <w:p>
      <w:pPr>
        <w:spacing w:after="0" w:line="203" w:lineRule="exact"/>
        <w:rPr>
          <w:sz w:val="20"/>
          <w:szCs w:val="20"/>
          <w:color w:val="auto"/>
        </w:rPr>
      </w:pPr>
    </w:p>
    <w:p>
      <w:pPr>
        <w:ind w:left="220" w:right="2399" w:firstLine="197"/>
        <w:spacing w:after="0" w:line="246" w:lineRule="auto"/>
        <w:tabs>
          <w:tab w:leader="none" w:pos="838"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Targets. Performance Targets for Performance Awards may be expressed in terms of (i) earnings per Share, (ii) Share price, (iii) funds from operations, (iv) pre-tax profits, (v) net earnings, (vi) return on equity or assets, (vii) gross revenues, (viii) EBITDA, (ix) dividends,</w:t>
      </w:r>
    </w:p>
    <w:p>
      <w:pPr>
        <w:spacing w:after="0" w:line="2" w:lineRule="exact"/>
        <w:rPr>
          <w:rFonts w:ascii="Courier New" w:cs="Courier New" w:eastAsia="Courier New" w:hAnsi="Courier New"/>
          <w:sz w:val="17"/>
          <w:szCs w:val="17"/>
          <w:color w:val="auto"/>
        </w:rPr>
      </w:pPr>
    </w:p>
    <w:p>
      <w:pPr>
        <w:ind w:left="220" w:right="2279" w:hanging="9"/>
        <w:spacing w:after="0" w:line="246" w:lineRule="auto"/>
        <w:tabs>
          <w:tab w:leader="none" w:pos="63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or market penetration or (xi) any combination of the foregoing, and may be determined before or after accounting changes, special charges, foreign currency effects, acquisitions, divestitures or other extraordinary events. Performance Targets may be in respect of the performance of the Trust and its Subsidiaries (which may be on a consolidated basis), a Subsidiary or a Division. Performance Targets may be absolute or relative and may be expressed in terms of a progression within a specified range. The Performance Targets with respect to an Award Period shall be established in writing by the Committee by the earlier of (i) the date on which a quarter of the Award Period has elapsed or (ii) the date which is ninety (90) days after the commencement of the Award Period, and, in any event while the performance relating to the Performance Targets remain, substantially uncertain.</w:t>
      </w:r>
    </w:p>
    <w:p>
      <w:pPr>
        <w:spacing w:after="0" w:line="205" w:lineRule="exact"/>
        <w:rPr>
          <w:rFonts w:ascii="Courier New" w:cs="Courier New" w:eastAsia="Courier New" w:hAnsi="Courier New"/>
          <w:sz w:val="17"/>
          <w:szCs w:val="17"/>
          <w:color w:val="auto"/>
        </w:rPr>
      </w:pPr>
    </w:p>
    <w:p>
      <w:pPr>
        <w:ind w:left="220" w:right="2499" w:firstLine="197"/>
        <w:spacing w:after="0" w:line="246" w:lineRule="auto"/>
        <w:tabs>
          <w:tab w:leader="none" w:pos="838"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of Performance. Prior to the vesting, payment, settlement or lapsing of any restrictions with respect to any Performance Award made to a Participant who is subject to Section 162(m) of the Code, the Committee shall certify in writing that the applicable Performance Targets have been satisfied.</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8.02 PERFORMANCE UNITS. The Committee, in its sole discretion, may grant Awards of Performance Units to Participants, the terms and conditions of which shall be set forth in an Award Agreement between the Trust and the Participant. Performance Units shall be denominated in Shares or a specified dollar amount and, contingent upon the attainment of specified Performance Targets within the Award Period, represent the right to receive payment as provided in Section 8.02(b) of the specified dollar amount or a percentage (which may not be more than 100%) thereof depending on the level of Performance Target attainment. Each Award Agreement shall specify the number of Performance Units to which it relates, the Performance Targets which must be satisfied in order for the Performance Units to vest and the Award Period within which such Performance Targets must be satisfied.</w:t>
      </w:r>
    </w:p>
    <w:p>
      <w:pPr>
        <w:spacing w:after="0" w:line="200" w:lineRule="exact"/>
        <w:rPr>
          <w:sz w:val="20"/>
          <w:szCs w:val="20"/>
          <w:color w:val="auto"/>
        </w:rPr>
      </w:pP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709" w:right="1440" w:bottom="721" w:gutter="0" w:footer="0" w:header="0"/>
        </w:sectPr>
      </w:pPr>
    </w:p>
    <w:bookmarkStart w:id="42" w:name="page43"/>
    <w:bookmarkEnd w:id="42"/>
    <w:p>
      <w:pPr>
        <w:ind w:left="220" w:right="2599" w:firstLine="197"/>
        <w:spacing w:after="0" w:line="246" w:lineRule="auto"/>
        <w:tabs>
          <w:tab w:leader="none" w:pos="83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and Forfeiture. Subject to Sections 8.01(b) and 8.04, a Participant shall become vested with respect to the Performance Units to the extent that the Performance Targets set forth in the Agreement are satisfied for the Award Period.</w:t>
      </w:r>
    </w:p>
    <w:p>
      <w:pPr>
        <w:spacing w:after="0" w:line="200"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Awards. Payment to Participants in respect of vested Performance Units shall be made as soon as practicable after the last day of the Award Period to which such Award relates unless the Award Agreement evidencing the Award provides for the deferral of payment, in which event the terms and conditions of the deferral shall be set forth in the Award Agreement. Subject to Section 8.04, such payments may be made entirely in Shares valued at their Fair Market Value as of the last day of the applicable Award Period or such other date specified by the Committee, entirely in cash, or in such combination of Shares and cash as the Committee in its sole discretion shall determine at any time prior to such payment.</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8.03 PERFORMANCE SHARES. The Committee, in its sole discretion, may grant Awards of Performance Shares to Participants, the terms and conditions of which shall be set forth in an Agreement between the Trust and the Participant. Each Award Agreement may require that an appropriate legend be placed on Share certificates. Awards of Performance Shares shall be subject to the following terms and provisions:</w:t>
      </w:r>
    </w:p>
    <w:p>
      <w:pPr>
        <w:spacing w:after="0" w:line="202" w:lineRule="exact"/>
        <w:rPr>
          <w:sz w:val="20"/>
          <w:szCs w:val="20"/>
          <w:color w:val="auto"/>
        </w:rPr>
      </w:pPr>
    </w:p>
    <w:p>
      <w:pPr>
        <w:ind w:left="220" w:right="2279" w:firstLine="197"/>
        <w:spacing w:after="0" w:line="246" w:lineRule="auto"/>
        <w:tabs>
          <w:tab w:leader="none" w:pos="8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Participant. The Committee shall provide at the time an Award of Performance Shares is made the time or times at which the actual Shares represented by such Award shall be issued in the name of the Participant; provided, however, that no Performance Shares shall be issued until the Participant has executed an Award Agreement evidencing the Award, the appropriate blank stock powers and, in the sole discretion of the Committee, an escrow agreement and any other documents which the Committee may require as a condition to the issuance of such Performance Shares. If a Participant shall fail to execute the Award Agreement evidencing an Award of Performance Shares, the appropriate blank stock powers and, in the sole discretion of the Committee, an escrow agreement and any other documents which the Committee may require within the time period prescribed by the Committee at the time the Award is granted, the Award shall be null and void. At the sole discretion of the Committee, Shares issued in connection with an Award of Performance Shares shall be deposited together with the stock powers with an escrow agent (which may be the Trust) designated by the Committee. Except as restricted by the terms of the Award Agreement, and subject to Section 8.03(d), upon delivery of the Shares to the escrow agent, the Participant shall have, in the sole discretion of the Committee, all of the rights of a shareholder with respect to such Shares, including, without limitation, the right to vote the Shares and to receive all dividends or other distributions paid or made with respect to the Shares.</w:t>
      </w:r>
    </w:p>
    <w:p>
      <w:pPr>
        <w:spacing w:after="0" w:line="21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Subject to Section 11.04, until any restrictions upon the Performance Shares awarded to a Participant shall have lapsed in the manner set forth in Sections 8.03(c) or 8.04, such Performance Shares shall not be sold, transferred or otherwise disposed of and shall not be pledged or otherwise hypothecated, nor shall they be delivered to the Participant. The Committee may also impose such other restrictions and conditions on the Performance Shares, if any, as it deems appropriate.</w:t>
      </w:r>
    </w:p>
    <w:p>
      <w:pPr>
        <w:spacing w:after="0" w:line="202"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Lapse of Restrictions. Subject to Sections 8.01(b) and 8.04, restrictions upon Performance Shares awarded hereunder shall lapse and such Performance Shares shall become vested at such time or times and on such terms, conditions and satisfaction of Performance Targets as the Committee may, in its sole discretion, determine at the time an Award is granted.</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the Award of Performance Shares is granted, the Committee may, in its sole discretion, determine that the payment to the Participant of dividends, or a specified portion thereof, declared or paid on actual Shares represented by such Award which have been issued by the Trust to the Participant shall be (i) deferred until the lapsing of the restrictions imposed upon such Performance Shares and (ii) held by the Trust for the account of the Participant until such time. In the event that dividends are to be deferred, the Committee shall determine whether such dividends are to be reinvested in Shares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sole discretion, may</w:t>
      </w: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709" w:right="1440" w:bottom="523" w:gutter="0" w:footer="0" w:header="0"/>
        </w:sectPr>
      </w:pPr>
    </w:p>
    <w:bookmarkStart w:id="43" w:name="page44"/>
    <w:bookmarkEnd w:id="43"/>
    <w:p>
      <w:pPr>
        <w:ind w:left="220" w:right="2279"/>
        <w:spacing w:after="0" w:line="246" w:lineRule="auto"/>
        <w:rPr>
          <w:sz w:val="20"/>
          <w:szCs w:val="20"/>
          <w:color w:val="auto"/>
        </w:rPr>
      </w:pPr>
      <w:r>
        <w:rPr>
          <w:rFonts w:ascii="Courier New" w:cs="Courier New" w:eastAsia="Courier New" w:hAnsi="Courier New"/>
          <w:sz w:val="17"/>
          <w:szCs w:val="17"/>
          <w:color w:val="auto"/>
        </w:rPr>
        <w:t>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202" w:lineRule="exact"/>
        <w:rPr>
          <w:sz w:val="20"/>
          <w:szCs w:val="20"/>
          <w:color w:val="auto"/>
        </w:rPr>
      </w:pPr>
    </w:p>
    <w:p>
      <w:pPr>
        <w:ind w:left="220" w:right="2279" w:firstLine="197"/>
        <w:spacing w:after="0" w:line="246" w:lineRule="auto"/>
        <w:tabs>
          <w:tab w:leader="none" w:pos="838"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the lapse of the restrictions on Performance Shares awarded, the Committee shall cause a stock certificate to be delivered to the Participant, free of all restrictions hereunder.</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8.04 EFFECT OF CHANGE IN CONTROL. In the event of a Change in Control:</w:t>
      </w:r>
    </w:p>
    <w:p>
      <w:pPr>
        <w:spacing w:after="0" w:line="203" w:lineRule="exact"/>
        <w:rPr>
          <w:sz w:val="20"/>
          <w:szCs w:val="20"/>
          <w:color w:val="auto"/>
        </w:rPr>
      </w:pPr>
    </w:p>
    <w:p>
      <w:pPr>
        <w:ind w:left="220" w:right="2279" w:firstLine="197"/>
        <w:spacing w:after="0" w:line="246" w:lineRule="auto"/>
        <w:tabs>
          <w:tab w:leader="none" w:pos="838"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Performance Units, unless otherwise determined by the Committee, the Participant shall (i) become vested in all Performance Units and (ii) be entitled to receive in respect of all Performance Units which become vested as a result of a Change in Control a cash payment within ten</w:t>
      </w:r>
    </w:p>
    <w:p>
      <w:pPr>
        <w:spacing w:after="0" w:line="2" w:lineRule="exact"/>
        <w:rPr>
          <w:rFonts w:ascii="Courier New" w:cs="Courier New" w:eastAsia="Courier New" w:hAnsi="Courier New"/>
          <w:sz w:val="17"/>
          <w:szCs w:val="17"/>
          <w:color w:val="auto"/>
        </w:rPr>
      </w:pPr>
    </w:p>
    <w:p>
      <w:pPr>
        <w:ind w:left="220" w:right="2399" w:hanging="9"/>
        <w:spacing w:after="0" w:line="246" w:lineRule="auto"/>
        <w:tabs>
          <w:tab w:leader="none" w:pos="73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after such Change in Control in an amount as determined by the Committee at the time of the Award of such Performance Unit and as set forth in the Award Agreement.</w:t>
      </w:r>
    </w:p>
    <w:p>
      <w:pPr>
        <w:spacing w:after="0" w:line="199" w:lineRule="exact"/>
        <w:rPr>
          <w:rFonts w:ascii="Courier New" w:cs="Courier New" w:eastAsia="Courier New" w:hAnsi="Courier New"/>
          <w:sz w:val="17"/>
          <w:szCs w:val="17"/>
          <w:color w:val="auto"/>
        </w:rPr>
      </w:pPr>
    </w:p>
    <w:p>
      <w:pPr>
        <w:ind w:left="220" w:right="2599" w:firstLine="197"/>
        <w:spacing w:after="0" w:line="246" w:lineRule="auto"/>
        <w:tabs>
          <w:tab w:leader="none" w:pos="838"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Performance Shares, unless otherwise determined by the Committee, restrictions shall lapse immediately on all Performance Shares.</w:t>
      </w:r>
    </w:p>
    <w:p>
      <w:pPr>
        <w:spacing w:after="0" w:line="199"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Award Agreements evidencing Performance Shares and Performance Units shall provide for the treatment of such Awards (or portions thereof) which do not become vested as the result of a Change in Control, including, without limitation, provisions for the adjustment of applicable Performance Targets.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8.05 TERMINATION. Except as provided in Section 8.04, and unless otherwise provided by the Committee, in its sole discretion, in the Award Agreement, the following provisions shall apply to Performance Awards:</w:t>
      </w:r>
    </w:p>
    <w:p>
      <w:pPr>
        <w:spacing w:after="0" w:line="200" w:lineRule="exact"/>
        <w:rPr>
          <w:sz w:val="20"/>
          <w:szCs w:val="20"/>
          <w:color w:val="auto"/>
        </w:rPr>
      </w:pPr>
    </w:p>
    <w:p>
      <w:pPr>
        <w:jc w:val="both"/>
        <w:ind w:left="220" w:right="2599" w:firstLine="197"/>
        <w:spacing w:after="0" w:line="246" w:lineRule="auto"/>
        <w:tabs>
          <w:tab w:leader="none" w:pos="83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Unless otherwise provided below, in the case of a Participant's Termination of Employment prior to the end of an Award Period, the Participant will not be entitled to any Performance Awards, and any Performance Shares shall be forfeited.</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Death or Retirement. Unless otherwise provided by the Committee, in its sole discretion, in the Award Agreement, if a Participant's Disability Date or Termination of Employment by reason of death or retirement on or after the Normal Retirement Date or Other Retirement Date occurs following at least twelve months of participation in any Award Period, but prior to the end of an Award Period, the Participant or such Participant's Beneficiary, as the case may be, shall be entitled to receive a pro-rata share of his Performance Award as determined under Subsection (c).</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Pro-Rata Payment.</w:t>
      </w:r>
    </w:p>
    <w:p>
      <w:pPr>
        <w:spacing w:after="0" w:line="203" w:lineRule="exact"/>
        <w:rPr>
          <w:rFonts w:ascii="Courier New" w:cs="Courier New" w:eastAsia="Courier New" w:hAnsi="Courier New"/>
          <w:sz w:val="17"/>
          <w:szCs w:val="17"/>
          <w:color w:val="auto"/>
        </w:rPr>
      </w:pPr>
    </w:p>
    <w:p>
      <w:pPr>
        <w:ind w:left="1040" w:hanging="417"/>
        <w:spacing w:after="0"/>
        <w:tabs>
          <w:tab w:leader="none" w:pos="104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Units. With respect to Performance Units, the amount</w:t>
      </w:r>
    </w:p>
    <w:p>
      <w:pPr>
        <w:spacing w:after="0" w:line="5" w:lineRule="exact"/>
        <w:rPr>
          <w:sz w:val="20"/>
          <w:szCs w:val="20"/>
          <w:color w:val="auto"/>
        </w:rPr>
      </w:pPr>
    </w:p>
    <w:p>
      <w:pPr>
        <w:ind w:left="420" w:right="2599"/>
        <w:spacing w:after="0" w:line="246" w:lineRule="auto"/>
        <w:rPr>
          <w:sz w:val="20"/>
          <w:szCs w:val="20"/>
          <w:color w:val="auto"/>
        </w:rPr>
      </w:pPr>
      <w:r>
        <w:rPr>
          <w:rFonts w:ascii="Courier New" w:cs="Courier New" w:eastAsia="Courier New" w:hAnsi="Courier New"/>
          <w:sz w:val="17"/>
          <w:szCs w:val="17"/>
          <w:color w:val="auto"/>
        </w:rPr>
        <w:t>of any payment made to a Participant (or Beneficiary) under circumstances described in Section 8.05(b) will be the amount determined by multiplying the amount of the Performance Units payable in Shares or dollars which would have been earned,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Any such payment shall be made as soon as practicable after the end of the respective Award Period, and shall relate to attainment of Performance Targets over the entire Award Period.</w:t>
      </w:r>
    </w:p>
    <w:p>
      <w:pPr>
        <w:spacing w:after="0" w:line="204" w:lineRule="exact"/>
        <w:rPr>
          <w:sz w:val="20"/>
          <w:szCs w:val="20"/>
          <w:color w:val="auto"/>
        </w:rPr>
      </w:pPr>
    </w:p>
    <w:p>
      <w:pPr>
        <w:ind w:left="420" w:right="2599" w:firstLine="203"/>
        <w:spacing w:after="0" w:line="246" w:lineRule="auto"/>
        <w:tabs>
          <w:tab w:leader="none" w:pos="114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With respect to Performance Shares, the amount of Performance Shares held by a Participant (or Beneficiary) with respect to which restrictions shall lapse under circumstances described in Section 8.05 (b) will be the amount determined by multiplying the amount of the Performance Shares with respect to which restrictions would have lapsed,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The Committee shall determine the amount of Performance Shares with respect to which restrictions shall lapse under this</w:t>
      </w:r>
    </w:p>
    <w:p>
      <w:pPr>
        <w:spacing w:after="0" w:line="20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709" w:right="1440" w:bottom="0" w:gutter="0" w:footer="0" w:header="0"/>
        </w:sectPr>
      </w:pPr>
    </w:p>
    <w:bookmarkStart w:id="44" w:name="page45"/>
    <w:bookmarkEnd w:id="44"/>
    <w:p>
      <w:pPr>
        <w:ind w:left="420" w:right="2499"/>
        <w:spacing w:after="0" w:line="246" w:lineRule="auto"/>
        <w:rPr>
          <w:sz w:val="20"/>
          <w:szCs w:val="20"/>
          <w:color w:val="auto"/>
        </w:rPr>
      </w:pPr>
      <w:r>
        <w:rPr>
          <w:rFonts w:ascii="Courier New" w:cs="Courier New" w:eastAsia="Courier New" w:hAnsi="Courier New"/>
          <w:sz w:val="17"/>
          <w:szCs w:val="17"/>
          <w:color w:val="auto"/>
        </w:rPr>
        <w:t>Section 8.05(c)(ii) as soon as practicable after the end of the respective Award Period, and such determination shall relate to attainment of Performance Targets over the entire Award Period. At that time, all Performance Shares relating to that Award Period with respect to which restrictions shall not lapse shall be forfeited.</w:t>
      </w:r>
    </w:p>
    <w:p>
      <w:pPr>
        <w:spacing w:after="0" w:line="201" w:lineRule="exact"/>
        <w:rPr>
          <w:sz w:val="20"/>
          <w:szCs w:val="20"/>
          <w:color w:val="auto"/>
        </w:rPr>
      </w:pPr>
    </w:p>
    <w:p>
      <w:pPr>
        <w:ind w:left="220" w:right="2499" w:firstLine="197"/>
        <w:spacing w:after="0" w:line="246" w:lineRule="auto"/>
        <w:tabs>
          <w:tab w:leader="none" w:pos="838"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Notwithstanding anything to the contrary in this Article VIII, the Committee may, in its sole discretion, determine to pay all or any portion of a Performance Award to a Participant who has terminated employment prior to the end of an Award Period under certain circumstances (including, without limitation, a material change in circumstances arising after the Date of Grant) and subject to such terms and conditions that the Participant shall have completed, at his Termination of Employment, at least one year of employment after the Date of Grant.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8.06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Participant's consent.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IX. STOCK PURCHASE AWARDS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9.01 GRANT OF STOCK PURCHASE AWARD. The Committee, in its sole discretion, may grant Stock Purchase Awards to Participants either alone or in addition to other Awards granted under the Plan. A Stock Purchase Award shall consist of the right to purchase Shares of the Trust and to pay for such Shares either in cash or through a Purchase Loan or a combination of both, in the Committee's sole discretion. A Participant shall have until 5:00 P.M. on the twentieth (20th) Business Day following his Offer Date to accept a Stock Purchase Award and sign an Award Agreement relating to the Stock Purchase Award.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9.02 TERMS OF PURCHASE LOANS AND TAX LOANS.</w:t>
      </w:r>
    </w:p>
    <w:p>
      <w:pPr>
        <w:spacing w:after="0" w:line="203" w:lineRule="exact"/>
        <w:rPr>
          <w:sz w:val="20"/>
          <w:szCs w:val="20"/>
          <w:color w:val="auto"/>
        </w:rPr>
      </w:pPr>
    </w:p>
    <w:p>
      <w:pPr>
        <w:ind w:left="220" w:right="2279" w:firstLine="197"/>
        <w:spacing w:after="0" w:line="246" w:lineRule="auto"/>
        <w:tabs>
          <w:tab w:leader="none" w:pos="83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Loan. The Trust shall provide to each Participant who accepts a Stock Purchase Award a Purchase Loan in the principal amount equal to the portion of the Stock Purchase Price designated by the Committee as not payable in cash. Each Purchase Loan shall be evidenced by a promissory note. The term of the Purchase Loan shall be such period of time as may be determined by the Committee, in its sole discretion, but, payable in full upon Termination of Employment subject to the terms of this Article IX, and the proceeds of the Purchase Loan shall be used exclusively by the Participant for payment of the Stock Purchase Price.</w:t>
      </w:r>
    </w:p>
    <w:p>
      <w:pPr>
        <w:spacing w:after="0" w:line="203" w:lineRule="exact"/>
        <w:rPr>
          <w:rFonts w:ascii="Courier New" w:cs="Courier New" w:eastAsia="Courier New" w:hAnsi="Courier New"/>
          <w:sz w:val="17"/>
          <w:szCs w:val="17"/>
          <w:color w:val="auto"/>
        </w:rPr>
      </w:pPr>
    </w:p>
    <w:p>
      <w:pPr>
        <w:ind w:left="420" w:right="2599" w:firstLine="203"/>
        <w:spacing w:after="0" w:line="246" w:lineRule="auto"/>
        <w:tabs>
          <w:tab w:leader="none" w:pos="1038"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Purchase Loan. From the Acceptance Date until the Participant's Purchase Loan is forgiven, paid in full or otherwise satisfied in full, Interest on the outstanding balance of the Purchase Loan shall accrue and be payable quarterly in arrears on each date of payment of a cash dividend on the Shares purchased by the Participant pursuant to a Stock Purchase Award. If no quarterly cash dividend is paid on the Shares for a quarter, Interest shall accrue (without any interest thereon) on the last day of the quarter, and shall be satisfied from future cash dividends paid on such Shares as provided for in Section 9.03(b) hereof. Any accrued but unpaid Interest on a Purchase Loan shall be due on the last day of the Purchase Loan Term.</w:t>
      </w:r>
    </w:p>
    <w:p>
      <w:pPr>
        <w:spacing w:after="0" w:line="204" w:lineRule="exact"/>
        <w:rPr>
          <w:rFonts w:ascii="Courier New" w:cs="Courier New" w:eastAsia="Courier New" w:hAnsi="Courier New"/>
          <w:sz w:val="17"/>
          <w:szCs w:val="17"/>
          <w:color w:val="auto"/>
        </w:rPr>
      </w:pPr>
    </w:p>
    <w:p>
      <w:pPr>
        <w:ind w:left="1140" w:hanging="517"/>
        <w:spacing w:after="0"/>
        <w:tabs>
          <w:tab w:leader="none" w:pos="114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Forgiveness of Purchase Loan. Subject to Section 9.02(a)(iii),</w:t>
      </w:r>
    </w:p>
    <w:p>
      <w:pPr>
        <w:spacing w:after="0" w:line="5" w:lineRule="exact"/>
        <w:rPr>
          <w:sz w:val="20"/>
          <w:szCs w:val="20"/>
          <w:color w:val="auto"/>
        </w:rPr>
      </w:pPr>
    </w:p>
    <w:p>
      <w:pPr>
        <w:ind w:left="420" w:right="2499"/>
        <w:spacing w:after="0" w:line="246" w:lineRule="auto"/>
        <w:rPr>
          <w:sz w:val="20"/>
          <w:szCs w:val="20"/>
          <w:color w:val="auto"/>
        </w:rPr>
      </w:pPr>
      <w:r>
        <w:rPr>
          <w:rFonts w:ascii="Courier New" w:cs="Courier New" w:eastAsia="Courier New" w:hAnsi="Courier New"/>
          <w:sz w:val="17"/>
          <w:szCs w:val="17"/>
          <w:color w:val="auto"/>
        </w:rPr>
        <w:t>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 Loan shall be such that forgiveness of the Purchase Loan is contingent upon the attainment of specified Performance Targets within the Award Period, as provided for in Article VIII, and such Purchase Loan shall be treated as a Performance Award for purposes of Section 11.13(b).</w:t>
      </w:r>
    </w:p>
    <w:p>
      <w:pPr>
        <w:spacing w:after="0" w:line="200" w:lineRule="exact"/>
        <w:rPr>
          <w:sz w:val="20"/>
          <w:szCs w:val="20"/>
          <w:color w:val="auto"/>
        </w:rPr>
      </w:pP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709" w:right="1440" w:bottom="1117" w:gutter="0" w:footer="0" w:header="0"/>
        </w:sectPr>
      </w:pPr>
    </w:p>
    <w:bookmarkStart w:id="45" w:name="page46"/>
    <w:bookmarkEnd w:id="45"/>
    <w:p>
      <w:pPr>
        <w:ind w:left="200" w:right="2599" w:firstLine="203"/>
        <w:spacing w:after="0" w:line="246" w:lineRule="auto"/>
        <w:tabs>
          <w:tab w:leader="none" w:pos="1024"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a Change in Control. In the event of a Change in Control, the outstanding balance and Interest due on any Purchase Loan will be completely forgiven as of the date of such Change in Control.</w:t>
      </w:r>
    </w:p>
    <w:p>
      <w:pPr>
        <w:spacing w:after="0" w:line="199" w:lineRule="exact"/>
        <w:rPr>
          <w:rFonts w:ascii="Courier New" w:cs="Courier New" w:eastAsia="Courier New" w:hAnsi="Courier New"/>
          <w:sz w:val="17"/>
          <w:szCs w:val="17"/>
          <w:color w:val="auto"/>
        </w:rPr>
      </w:pPr>
    </w:p>
    <w:p>
      <w:pPr>
        <w:ind w:right="2279" w:firstLine="197"/>
        <w:spacing w:after="0" w:line="246" w:lineRule="auto"/>
        <w:tabs>
          <w:tab w:leader="none" w:pos="61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Loan. In order to provide a Participant cash to fulfill federal, state and local tax obligations arising as a result of the forgiveness of a Purchase Loan, the Committee may, in its sole discretion, offer a Tax Loan to a Participant subject to such terms as the Committee, in its sole discretion, determines. The Tax Loan shall be prepayable, in whole or in part, at any time and from time to time, without penalty.</w:t>
      </w:r>
    </w:p>
    <w:p>
      <w:pPr>
        <w:spacing w:after="0" w:line="201" w:lineRule="exact"/>
        <w:rPr>
          <w:rFonts w:ascii="Courier New" w:cs="Courier New" w:eastAsia="Courier New" w:hAnsi="Courier New"/>
          <w:sz w:val="17"/>
          <w:szCs w:val="17"/>
          <w:color w:val="auto"/>
        </w:rPr>
      </w:pPr>
    </w:p>
    <w:p>
      <w:pPr>
        <w:ind w:left="200" w:right="2499" w:firstLine="203"/>
        <w:spacing w:after="0" w:line="246" w:lineRule="auto"/>
        <w:tabs>
          <w:tab w:leader="none" w:pos="818"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Tax Loan. Each Tax Loan shall bear Interest at a rate identical to the rate of Interest charged on the Participant's Purchase Loan and shall be evidenced by a promissory note. Interest on each Tax Loan, or any balance thereof, shall accrue and be payable quarterly in arrears on the same date and in the same manner as Interest on a Purchase Loan, as provided in Sections 9.02(a)(i) and 9.03(b) of the Plan, until such Tax Loan is paid in full.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9.03 SECURITY FOR LOANS.</w:t>
      </w:r>
    </w:p>
    <w:p>
      <w:pPr>
        <w:spacing w:after="0" w:line="203" w:lineRule="exact"/>
        <w:rPr>
          <w:sz w:val="20"/>
          <w:szCs w:val="20"/>
          <w:color w:val="auto"/>
        </w:rPr>
      </w:pPr>
    </w:p>
    <w:p>
      <w:pPr>
        <w:ind w:right="2279" w:firstLine="197"/>
        <w:spacing w:after="0" w:line="246" w:lineRule="auto"/>
        <w:tabs>
          <w:tab w:leader="none" w:pos="618"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 Purchase Loans and Tax Loans granted to Participants shall be secured by a pledge of the Shares acquired with a Purchase Loan pursuant to a Stock Purchase Award. Except as the Committee may otherwise determine, such loans shall be fully recourse with respect to a Participant. The stock certificates for the Shares purchased by a Participant under the Plan shall be issued in the Participant's name, but shall be held as security for repayment of the Participant's Purchase Loan and/or any Tax Loan by the Chief Financial Officer of the Trust (or for a Stock Purchase Award made to the Chief Financial Officer, by the Chief Executive Officer) together with a stock power executed in blank by the Participant (the execution and delivery of which by the Participant shall be a condition to the issuance of the Stock Purchase Award). During the Purchase Loan Term, the Participant shall be entitled to exercise all rights applicable to such Shares, including, without limitation, the right to vote such Shares and, subject to Section 9.03(b), the right to receive dividends paid on such Shares. When the Purchase Loan and any accrued but unpaid Interest thereon has been repaid or otherwise satisfied in full, the Chief Financial Officer (or Chief Executive Officer, as the case may be) shall deliver to the Participant the stock certificates for the Shares purchased by a Participant under the Plan, other than the Shares, if any, retained as collateral for the Tax Loan under Section 9.03(c), provided the Participant executes and delivers to the Chief Financial Officer (or Chief Executive Officer, as the case may be) a substitute stock power for any stock certificates representing the portion of the Stock Purchase Award retained by the Trust to secure repayment of any Tax Loan and any accrued but unpaid Interest thereon, as provided for in Section 9.03(c) of this Plan.</w:t>
      </w:r>
    </w:p>
    <w:p>
      <w:pPr>
        <w:spacing w:after="0" w:line="213" w:lineRule="exact"/>
        <w:rPr>
          <w:rFonts w:ascii="Courier New" w:cs="Courier New" w:eastAsia="Courier New" w:hAnsi="Courier New"/>
          <w:sz w:val="17"/>
          <w:szCs w:val="17"/>
          <w:color w:val="auto"/>
        </w:rPr>
      </w:pPr>
    </w:p>
    <w:p>
      <w:pPr>
        <w:ind w:right="2279" w:firstLine="197"/>
        <w:spacing w:after="0" w:line="246" w:lineRule="auto"/>
        <w:tabs>
          <w:tab w:leader="none" w:pos="618"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of Dividends. To secure repayment of his Purchase Loan, Tax Loan and Interest, each Participant shall also execute an assignment to the Trust of all cash dividends paid on the Shares purchased by the Participant with a Purchase Loan pursuant to a Stock Purchase Award. The Trust shall deduct from each cash dividend paid by the Trust on such Shares an amount equal to the Interest due to the Trust for that quarter on the Participant's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 (i) through (iv), the Trust shall distribute the remainder of the dividend to the Participant. In the event the Interest due on the Participant's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w:t>
      </w:r>
    </w:p>
    <w:p>
      <w:pPr>
        <w:spacing w:after="0" w:line="11" w:lineRule="exact"/>
        <w:rPr>
          <w:rFonts w:ascii="Courier New" w:cs="Courier New" w:eastAsia="Courier New" w:hAnsi="Courier New"/>
          <w:sz w:val="17"/>
          <w:szCs w:val="17"/>
          <w:color w:val="auto"/>
        </w:rPr>
      </w:pPr>
    </w:p>
    <w:p>
      <w:pPr>
        <w:ind w:right="24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9.02(a)(i) (in the case of the Purchase Loan), Section 9.02(b)(i) (in the case of the Tax Loan) and this Section 9.03.</w:t>
      </w:r>
    </w:p>
    <w:p>
      <w:pPr>
        <w:spacing w:after="0" w:line="197" w:lineRule="exact"/>
        <w:rPr>
          <w:rFonts w:ascii="Courier New" w:cs="Courier New" w:eastAsia="Courier New" w:hAnsi="Courier New"/>
          <w:sz w:val="17"/>
          <w:szCs w:val="17"/>
          <w:color w:val="auto"/>
        </w:rPr>
      </w:pPr>
    </w:p>
    <w:p>
      <w:pPr>
        <w:ind w:right="2399" w:firstLine="197"/>
        <w:spacing w:after="0" w:line="246" w:lineRule="auto"/>
        <w:tabs>
          <w:tab w:leader="none" w:pos="618"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at End of Purchase Loan Term. The Trust shall release and deliver to each Participant certificates for the Shares purchased by the Participant under the Plan at the end of the Purchase Loan Term, provided the Participant has paid or otherwise satisfied in full the balance</w:t>
      </w: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9999"/>
          </w:cols>
          <w:pgMar w:left="460" w:top="709" w:right="1440" w:bottom="0" w:gutter="0" w:footer="0" w:header="0"/>
        </w:sectPr>
      </w:pPr>
    </w:p>
    <w:bookmarkStart w:id="46" w:name="page47"/>
    <w:bookmarkEnd w:id="46"/>
    <w:p>
      <w:pPr>
        <w:ind w:right="2399"/>
        <w:spacing w:after="0" w:line="246" w:lineRule="auto"/>
        <w:rPr>
          <w:sz w:val="20"/>
          <w:szCs w:val="20"/>
          <w:color w:val="auto"/>
        </w:rPr>
      </w:pPr>
      <w:r>
        <w:rPr>
          <w:rFonts w:ascii="Courier New" w:cs="Courier New" w:eastAsia="Courier New" w:hAnsi="Courier New"/>
          <w:sz w:val="17"/>
          <w:szCs w:val="17"/>
          <w:color w:val="auto"/>
        </w:rPr>
        <w:t>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Stock Purchase Award, as provided in Section 9.04(d).</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If a Participant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Participant pursuant to a Stock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205"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For purposes of this Section, a Participant shall be considered to have paid in full for that number of Shares acquired with a Purchase Loan determined by multiplying the number of Shares covered by a Stock Purchase Award by a fraction, the numerator of which is the sum of (i) the cumulative amount of the Purchase Loan principal which has been forgiven under Section 9.02(c) on the date such calculation is made and (ii) the portion of the Purchase Loan, if any, which has been prepaid by such date, and the denominator of which is the original principal amount of the Purchase Loan.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 the event of a Participant's Termination of Employment prior to the end of the Purchase Loan Term, the stock certificates for the Shares purchased by the Participant pursuant to a Stock Purchase Award shall be released and delivered to the Participant (or his Beneficiary) or retained by the Trust, depending upon whether the Participant has repaid the balance of the Purchase Loan, Tax Loan and any accrued but unpaid Interest on the Purchase and Tax Loans, in accordance with Section 9.04 of this Plan.</w:t>
      </w:r>
    </w:p>
    <w:p>
      <w:pPr>
        <w:spacing w:after="0" w:line="202" w:lineRule="exact"/>
        <w:rPr>
          <w:sz w:val="20"/>
          <w:szCs w:val="20"/>
          <w:color w:val="auto"/>
        </w:rPr>
      </w:pPr>
    </w:p>
    <w:p>
      <w:pPr>
        <w:ind w:right="2279" w:firstLine="197"/>
        <w:spacing w:after="0" w:line="246" w:lineRule="auto"/>
        <w:tabs>
          <w:tab w:leader="none" w:pos="61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during Purchase Loan Term. On January 31 of each year of a Purchase Loan Term, the Trust shall release and deliver to each Participant certificates for a portion of the Shares purchased by a Participant pursuant to a Stock Purchase Award, provided that such Participant is employed by the Trust as of such date. The Trust shall retain as security for repayment of the Purchase Loan, the Tax Loan and any accrued but unpaid Interest thereon, a portion of the Shares purchased by a Participant having a Fair Market Value (determined as of January 30 of each year of the Purchase Loan Term) equal to 200% of the outstanding balance of the Purchase Loan, Tax Loan and any accrued but unpaid Interest thereon as of January 31 of each year during the Purchase Loan Term. Certificates representing the remaining Shares purchased pursuant to a Stock Purchase Award shall be delivered to such Participant. A Participant shall not transfer, sell or otherwise dispose of Shares released pursuant to this Section during the remainder of the Purchase Loan Term; provided, however, that such Shares may be pledged as collateral for other indebtedness of the Participant; provided, further, however, that in the event of a Change in Control, all such transfer restrictions on such Shares shall lapse.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9.04 TERMINATION OF EMPLOYMENT.</w:t>
      </w:r>
    </w:p>
    <w:p>
      <w:pPr>
        <w:spacing w:after="0" w:line="203" w:lineRule="exact"/>
        <w:rPr>
          <w:sz w:val="20"/>
          <w:szCs w:val="20"/>
          <w:color w:val="auto"/>
        </w:rPr>
      </w:pPr>
    </w:p>
    <w:p>
      <w:pPr>
        <w:ind w:right="2279" w:firstLine="197"/>
        <w:spacing w:after="0" w:line="246" w:lineRule="auto"/>
        <w:tabs>
          <w:tab w:leader="none" w:pos="61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Death or Disability. On the Offer Date, the Committee, in its sole discretion, may provide for the forgiveness of a Purchase Loan as of the date of Participant's Termination of Employment by reason of death or Disability, in such an amount of the original principal amount of the Purchase Loan as the Committee shall designate; provided that the Participant (or his Beneficiary, in the case of the Participant's death) shall first tender to the Trust within one hundred and eighty (180) days of such Termination of Employment: (i) the amount of the Trust's minimum withholding tax obligation which would be created as a result of the forgiveness of the Purchase Loan and (ii) the amount of the balance of Participant's Purchase Loan, Tax Loan and any accrued but unpaid Interest on such Loans.</w:t>
      </w:r>
    </w:p>
    <w:p>
      <w:pPr>
        <w:spacing w:after="0" w:line="205" w:lineRule="exact"/>
        <w:rPr>
          <w:rFonts w:ascii="Courier New" w:cs="Courier New" w:eastAsia="Courier New" w:hAnsi="Courier New"/>
          <w:sz w:val="17"/>
          <w:szCs w:val="17"/>
          <w:color w:val="auto"/>
        </w:rPr>
      </w:pPr>
    </w:p>
    <w:p>
      <w:pPr>
        <w:ind w:left="600" w:hanging="403"/>
        <w:spacing w:after="0"/>
        <w:tabs>
          <w:tab w:leader="none" w:pos="6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Voluntary Resignation or Without</w:t>
      </w:r>
    </w:p>
    <w:p>
      <w:pPr>
        <w:spacing w:after="0" w:line="5"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Cause. In the event of a Participant's Termination of Employment by voluntary resignation, the Participant shall repay to the Trust</w:t>
      </w:r>
    </w:p>
    <w:p>
      <w:pPr>
        <w:spacing w:after="0" w:line="198"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9999"/>
          </w:cols>
          <w:pgMar w:left="460" w:top="709" w:right="1440" w:bottom="0" w:gutter="0" w:footer="0" w:header="0"/>
        </w:sectPr>
      </w:pPr>
    </w:p>
    <w:bookmarkStart w:id="47" w:name="page48"/>
    <w:bookmarkEnd w:id="47"/>
    <w:p>
      <w:pPr>
        <w:ind w:left="220" w:right="2279"/>
        <w:spacing w:after="0" w:line="246" w:lineRule="auto"/>
        <w:rPr>
          <w:sz w:val="20"/>
          <w:szCs w:val="20"/>
          <w:color w:val="auto"/>
        </w:rPr>
      </w:pPr>
      <w:r>
        <w:rPr>
          <w:rFonts w:ascii="Courier New" w:cs="Courier New" w:eastAsia="Courier New" w:hAnsi="Courier New"/>
          <w:sz w:val="17"/>
          <w:szCs w:val="17"/>
          <w:color w:val="auto"/>
        </w:rPr>
        <w:t>the entire balance of the Purchase Loan, the Tax Loan and any accrued but unpaid Interest on such Loans, which shall be deemed immediately due and payable, within ninety (90) days of the date of Participant's Termination of Employment by voluntary resignation. In the event of a Participant's Termination of Employment by the Trust without Cause, the Participant shall be obligated to repay the balance of the Purchase Loan, Tax Loan and any accrued but unpaid Interest on the Purchase and Tax Loans within twelve</w:t>
      </w:r>
    </w:p>
    <w:p>
      <w:pPr>
        <w:spacing w:after="0" w:line="4" w:lineRule="exact"/>
        <w:rPr>
          <w:sz w:val="20"/>
          <w:szCs w:val="20"/>
          <w:color w:val="auto"/>
        </w:rPr>
      </w:pPr>
    </w:p>
    <w:p>
      <w:pPr>
        <w:ind w:left="720" w:hanging="509"/>
        <w:spacing w:after="0"/>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of the date of Participant's Termination of Employment.</w:t>
      </w:r>
    </w:p>
    <w:p>
      <w:pPr>
        <w:spacing w:after="0" w:line="203"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for Cause. In the event of a Participant's Termination of Employment for Cause, the Participant's Purchase Loan, Tax Loan, and accrued but unpaid Interest on such Loans, shall become due and payable immediately upon the date of such Participant's Termination of Employment.</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Retention of Stock Purchase Award. If a Participant fails to repay the balance of the Purchase Loan, Tax Loan and accrued but unpaid Interest on the Purchase and Tax Loans within the applicable time periods as provided in the Participant's promissory notes and in this Section 9.04, the Trust shall retain that portion of the Shares acquired through a Stock Purchase Award which has a Fair Market Value (as of the last day of such applicable time period) equal to the sum of the outstanding principal balance of Participant's Purchase Loan and Tax Loan and accrued but unpaid Interest on the Purchase and Tax Loans, and the Trust shall be obligated to distribute to the Participant stock certificates for only that portion of the Stock Purchase Award which is equal in value to the difference between the Fair Market Value of the Shares covered by the Stock Purchase Award and the sum of the principal balance of the Participant's Purchase Loan and Tax Loan and the accrued but unpaid Interest on the Purchase and Tax Loans, such Fair Market Value and balance to be determined as of the date such Purchase Loan, Tax Loan and Interest payments are due as set forth in Participant's promissory notes and the foregoing Section 9.04.</w:t>
      </w:r>
    </w:p>
    <w:p>
      <w:pPr>
        <w:spacing w:after="0" w:line="20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9.05 RESTRICTIONS ON TRANSFER. Subject to Section 11.04, no Stock Purchase Award or Shares purchased through such an Award and pledged to the Trust as collateral security for the Participant's Purchase Loan, Tax Loan and accrued but unpaid Interest thereon shall be transferable by the Participant other than by will or by the laws of descent and distribution.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 NON-EMPLOYEE TRUSTEE AWARDS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10.01 GRANT OF NON-EMPLOYEE TRUSTEE AWARDS. Each individual whose term as a Trustee continues after the date of each annual meeting of shareholders of the Trust, commencing with the 1997 annual meeting, and continuing until the date this Plan terminates, shall as of the date of each such annual meeting of shareholders be granted a Non-Employee Trustee Award consisting of an Option to purchase 2,500 Shares. The exercise price for such Options shall be the Fair Market Value of a Share on the Date of Grant. All such Options shall be designated as Non-Qualified Stock Options and shall have a ten year term. Such Options shall be fully exercisable six months after the Date of Grant, provided, however, in the event of a Change in Control, such Options shall become immediately and fully exercisable.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 Non-Employee Trustee's service with the Trust terminates by reason of death or Disability, any Option held by such Non-Employee Trustee may be exercised for a period of two years from the date of such termination or until the expiration of the Option, whichever is shorter. If a Non-Employee Trustee's service with the Trust terminates other than by reason of death or Disability, under mutually satisfactory conditions, any Option held by such Non-Employee Trustee may be exercised for a period of one year from the date of such termination, or until the expiration of the stated term of the Option, whichever is shorter. All applicable provisions of the Plan not inconsistent with this Section 10.01 shall apply to Awards granted to Non-Employee Trustees; provided, however, that the Committee may not exercise discretion under any provision of the Plan with respect to Options granted under this Section 10.01 to the extent that such discretion is inconsistent with Exchange Act Rule 16b-3.</w:t>
      </w:r>
    </w:p>
    <w:p>
      <w:pPr>
        <w:spacing w:after="0" w:line="206"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10.02 PAYMENT OF ANNUAL RETAINER. During the term of this Plan, each Non-Employee Trustee shall have the option of receiving his Annual Retainer in cash or Shares or a combination of both. Each Non-Employee Trustee shall be required to make an annual irrevocable election regarding the form of payment of his Annual Retainer. The election must be in writing and must be delivered to the Secretary of the Trust on or before the</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709" w:right="1440" w:bottom="523" w:gutter="0" w:footer="0" w:header="0"/>
        </w:sectPr>
      </w:pPr>
    </w:p>
    <w:bookmarkStart w:id="48" w:name="page49"/>
    <w:bookmarkEnd w:id="48"/>
    <w:p>
      <w:pPr>
        <w:ind w:right="2179"/>
        <w:spacing w:after="0" w:line="246" w:lineRule="auto"/>
        <w:rPr>
          <w:sz w:val="20"/>
          <w:szCs w:val="20"/>
          <w:color w:val="auto"/>
        </w:rPr>
      </w:pPr>
      <w:r>
        <w:rPr>
          <w:rFonts w:ascii="Courier New" w:cs="Courier New" w:eastAsia="Courier New" w:hAnsi="Courier New"/>
          <w:sz w:val="17"/>
          <w:szCs w:val="17"/>
          <w:color w:val="auto"/>
        </w:rPr>
        <w:t>date on which the amount of the Annual Retainer for a year is determined; provided, however, that for the Trust's 1997 fiscal year an election with respect to the form of payment of the Annual Retainer was made on December 31, 1996, and the Annual Retainer Payment Date for such fiscal year shall be June 30, 1997. If no election is made with respect to a year, a Non-Employee Trustee's Annual Retainer for such year will automatically be paid in Shares. The Annual Retainer for a year shall be paid to the Trustees on the Annual Retainer Payment Date for such year. The total number of Shares to be issued to a Non-Employee Trustee who receives Shares pursuant to this Section 10.02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 Shares issued pursuant to this Section shall not be transferable for three years from the date of their issuance, provided, however, in the event of a Change in Control all such restrictions on such Shares shall lapse.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XI. TERMS APPLICABLE TO ALL AWARDS GRANTED UNDER THE PLAN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11.01 PLAN PROVISIONS CONTROL AWARD TERMS EXCEPT UPON TERMINATION.</w:t>
      </w:r>
    </w:p>
    <w:p>
      <w:pPr>
        <w:spacing w:after="0" w:line="203" w:lineRule="exact"/>
        <w:rPr>
          <w:sz w:val="20"/>
          <w:szCs w:val="20"/>
          <w:color w:val="auto"/>
        </w:rPr>
      </w:pPr>
    </w:p>
    <w:p>
      <w:pPr>
        <w:ind w:left="220" w:right="2279" w:firstLine="197"/>
        <w:spacing w:after="0" w:line="246" w:lineRule="auto"/>
        <w:tabs>
          <w:tab w:leader="none" w:pos="838"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An employment or other agreement, if applicable, between a Participant and the Trust shall govern with respect to the terms and conditions applicable to Awards granted to such Participant under the Plan upon a Termination of Employment; provided, however, that to the extent necessary for an Award intended to qualify as performance-based compensation under Section 162(m) of the Code to so qualify, the terms of the Plan shall govern the Award; and, provided further, that the Committee shall have reviewed and, in its sole discretion, approved the employment or other agreement.</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Provisions Control Generally. Except as provided in Section</w:t>
      </w:r>
    </w:p>
    <w:p>
      <w:pPr>
        <w:spacing w:after="0" w:line="5" w:lineRule="exact"/>
        <w:rPr>
          <w:sz w:val="20"/>
          <w:szCs w:val="20"/>
          <w:color w:val="auto"/>
        </w:rPr>
      </w:pPr>
    </w:p>
    <w:p>
      <w:pPr>
        <w:ind w:left="220" w:right="2279"/>
        <w:spacing w:after="0" w:line="246" w:lineRule="auto"/>
        <w:rPr>
          <w:sz w:val="20"/>
          <w:szCs w:val="20"/>
          <w:color w:val="auto"/>
        </w:rPr>
      </w:pPr>
      <w:r>
        <w:rPr>
          <w:rFonts w:ascii="Courier New" w:cs="Courier New" w:eastAsia="Courier New" w:hAnsi="Courier New"/>
          <w:sz w:val="17"/>
          <w:szCs w:val="17"/>
          <w:color w:val="auto"/>
        </w:rPr>
        <w:t>11.01(a), the terms of the Plan shall govern all Awards granted under the Plan, and in no event shall the Committee have the power to grant to a Participant any Award under the Plan which is contrary to any provisions of the Plan. In the event any provision of any Award granted under the Plan shall conflict with any of the terms in the Plan as constituted on the Date of Grant of such Award, the terms of the Plan as constituted on the Date of Grant of such Award shall control. Except as provided in Section 3.01(b), Section 8.06 or Section 11.03 or unless otherwise provided by the Committee, in its sole discretion, in the Award Agreement, the terms of any Award granted under the Plan may not be changed after the Date of Grant of such Award so as to materially decrease the value of the Award without the express written approval of the Participant.</w:t>
      </w:r>
    </w:p>
    <w:p>
      <w:pPr>
        <w:spacing w:after="0" w:line="205"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11.02 AWARD AGREEMENT. No person shall have any rights under any Award granted under the Plan unless and until the Trust and the Participant to whom such Award shall have been granted shall have executed and delivered an Award Agreement or received any other Award acknowledgment authorized by the Committee expressly granting the Award to such person and containing provisions setting forth the terms of the Award. If there is any conflict between the provisions of an Award Agreement and the terms of the Plan, the terms of the Plan shall control.</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11.03 MODIFICATION OF AWARD AFTER GRANT. Except as provided in Section</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3.01(b) or Section 8.06, or unless otherwise provided by the Committee, in its sole discretion, in the Award Agreement, no Award granted under the Plan to a Participant may be modified (unless such modification does not materially decrease the value of the Award) after the Date of Grant except by express written agreement between the Trust and the Participant; provided that any such change (a) shall not be inconsistent with the terms of the Plan, and (b) shall be approved by the Committee.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11.04 LIMITATION ON TRANSFER. The rights and interest of a Participant in any Award under the Plan may not be assigned or transferred other than by will or the laws of descent and distribution or, in the Committee's sole discretion, pursuant to a domestic relations order (within the meaning of Exchange Act Rule 16a-12). During the lifetime of a Participant, and except as the preceding sentence provides, only the Participant personally may</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709" w:right="1440" w:bottom="919" w:gutter="0" w:footer="0" w:header="0"/>
        </w:sectPr>
      </w:pPr>
    </w:p>
    <w:bookmarkStart w:id="49" w:name="page50"/>
    <w:bookmarkEnd w:id="49"/>
    <w:p>
      <w:pPr>
        <w:ind w:right="2399"/>
        <w:spacing w:after="0" w:line="246" w:lineRule="auto"/>
        <w:rPr>
          <w:sz w:val="20"/>
          <w:szCs w:val="20"/>
          <w:color w:val="auto"/>
        </w:rPr>
      </w:pPr>
      <w:r>
        <w:rPr>
          <w:rFonts w:ascii="Courier New" w:cs="Courier New" w:eastAsia="Courier New" w:hAnsi="Courier New"/>
          <w:sz w:val="17"/>
          <w:szCs w:val="17"/>
          <w:color w:val="auto"/>
        </w:rPr>
        <w:t>exercise rights under the Plan. Except as otherwise specifically provided in the Plan, a Participant's Beneficiary may exercise the Participant's rights only to the extent they were exercisable under the Plan at the date of the death of the Participant and are otherwise currently exercisable.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11.05 TAXES. The Trust shall be entitled, if the Committee deems it necessary or desirable, to withhold (or secure payment from the Participant in lieu of withholding) the amount of any withholding or other tax required by law to be withheld or paid by the Trust with respect to any amount payable and/or Shares issuable under such Participant's Award, or with respect to any income recognized upon the lapse of restrictions applicable to an Award or upon a disqualifying disposition of Shares received pursuant to the exercise of an Incentive Stock Option, and the Trust may defer payment or issuance of the cash or Shares upon the grant, exercise or vesting of an Award unless indemnified to its satisfaction against any liability for any such tax. The amount of such withholding or tax payment shall be determined by the Committee or its delegate and shall be payable by the Participant at such time as the Committee determines. The Committee shall prescribe in each Award Agreement one or more methods by which the Participant will be permitted to satisfy his tax withholding obligation, which methods may include, without limitation, the payment of cash by the Participant to the Trust and the withholding from the Award,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by Participants who are subject to the provisions of Section 16 of the Exchange Act to have Shares withheld from an Award to meet such withholding obligations.</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11.06 CHANGES IN CAPITALIZATION.</w:t>
      </w:r>
    </w:p>
    <w:p>
      <w:pPr>
        <w:spacing w:after="0" w:line="203" w:lineRule="exact"/>
        <w:rPr>
          <w:sz w:val="20"/>
          <w:szCs w:val="20"/>
          <w:color w:val="auto"/>
        </w:rPr>
      </w:pPr>
    </w:p>
    <w:p>
      <w:pPr>
        <w:ind w:left="220" w:right="2399" w:firstLine="197"/>
        <w:spacing w:after="0" w:line="246" w:lineRule="auto"/>
        <w:tabs>
          <w:tab w:leader="none" w:pos="838"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Change in Capitalization, the Committee shall conclusively determine the appropriate adjustments, if any, to (i) the maximum number and class of Shares or other securities with respect to which Awards may be granted under the Plan, (ii) the maximum number and class of Shares or other securities with respect to which Awards may be granted to any Participant during any calendar year, (iii) the number and class of Shares or securities which are subject to outstanding Awards granted under the Plan and the purchase price therefor, if applicable, and</w:t>
      </w:r>
    </w:p>
    <w:p>
      <w:pPr>
        <w:spacing w:after="0" w:line="4" w:lineRule="exact"/>
        <w:rPr>
          <w:rFonts w:ascii="Courier New" w:cs="Courier New" w:eastAsia="Courier New" w:hAnsi="Courier New"/>
          <w:sz w:val="17"/>
          <w:szCs w:val="17"/>
          <w:color w:val="auto"/>
        </w:rPr>
      </w:pPr>
    </w:p>
    <w:p>
      <w:pPr>
        <w:ind w:left="720" w:hanging="509"/>
        <w:spacing w:after="0"/>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Performance Targets.</w:t>
      </w:r>
    </w:p>
    <w:p>
      <w:pPr>
        <w:spacing w:after="0" w:line="203"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such adjustment in the Shares or other securities subject to outstanding Incentive Stock Options (including, without limitation, any adjustments in the purchase price) shall be made in such manner as not to constitute a modification as defined by Section 424(h)(3) of the Code and only to the extent otherwise permitted by Sections 422 and 424 of the Code.</w:t>
      </w:r>
    </w:p>
    <w:p>
      <w:pPr>
        <w:spacing w:after="0" w:line="200"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by reason of a Change in Capitalization, a Participant shall be entitled to exercise an Award with respect to, new, additional or different shares of stock or securities, such new, additional or different shares shall thereupon be subject to all of the conditions, restrictions and performance criteria which were applicable to the Shares subject to the Award, as the case may be, prior to such Change in Capitalization.</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of the number of Shares available under the Plan or to which any Award relates that would otherwise be required under this Section shall be made unless and until such adjustment either by itself or with other adjustments not previously made under this Section would require an increase or decrease of at least 1% in the number of Shares available under the Plan or to which any Award relates immediately prior to the making of such adjustment (the "Minimum Adjustment"). Any adjustment representing a change of less than such minimum amount shall be carried forward and made as soon as such adjustment together with other adjustments required by this Section and not previously made would result in a Minimum Adjustment. Notwithstanding the foregoing, any adjustment required by this Section which otherwise would not result in a Minimum Adjustment shall be made with respect to Shares relating to any Award immediately prior to exercise of such Award. No fractional Shares or units of other securities shall be issued pursuant to any such adjustment, and any fractions resulting from any such adjustment shall be eliminated in each case by rounding downward to the nearest whole share.</w:t>
      </w:r>
    </w:p>
    <w:p>
      <w:pPr>
        <w:spacing w:after="0" w:line="20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709" w:right="1440" w:bottom="919" w:gutter="0" w:footer="0" w:header="0"/>
        </w:sectPr>
      </w:pPr>
    </w:p>
    <w:bookmarkStart w:id="50" w:name="page51"/>
    <w:bookmarkEnd w:id="50"/>
    <w:p>
      <w:pPr>
        <w:ind w:right="2179" w:firstLine="206"/>
        <w:spacing w:after="0" w:line="246" w:lineRule="auto"/>
        <w:rPr>
          <w:sz w:val="20"/>
          <w:szCs w:val="20"/>
          <w:color w:val="auto"/>
        </w:rPr>
      </w:pPr>
      <w:r>
        <w:rPr>
          <w:rFonts w:ascii="Courier New" w:cs="Courier New" w:eastAsia="Courier New" w:hAnsi="Courier New"/>
          <w:sz w:val="17"/>
          <w:szCs w:val="17"/>
          <w:color w:val="auto"/>
        </w:rPr>
        <w:t>11.07 LOANS. The Trust shall be entitled, if the Committee in its sole discretion deems it necessary or desirable, to lend money to a Participant for purposes of (a) exercising his rights under an Award hereunder or (b) paying any income tax liability related to an Award; provided, however, that Non-Employee Trustees shall not be eligible to receive such loans. Such a loan shall be evidenced by a promissory note payable to the order of the Trust executed by the Participant and containing such other terms and conditions as the Committee may deem desirable.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11.08 SURRENDER OF AWARDS. Any Award granted to a Participant under the Plan may be surrendered to the Trust for cancellation on such terms as the Committee and such Participant approve.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11.09 NO RIGHT TO AWARD; NO RIGHT TO EMPLOYMENT. No employee or other person shall have any claim of right to be granted an Award under this Plan. Neither the Plan nor any action taken hereunder shall be construed as giving any employee any right to be retained in the employ of the Trust.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11.10 AWARDS NOT INCLUDABLE FOR BENEFIT PURPOSES. Income recognized by a Participant pursuant to the provisions of the Plan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Trust, except as may be provided under the terms of such plans or determined by resolution of the Trustees.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11.11 GOVERNING LAW. The Plan and all determinations made and actions taken pursuant to the Plan shall be governed by the laws of the District of Columbia other than the conflict of laws provisions of such laws, and shall be construed in accordance therewith.</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11.12 NO STRICT CONSTRUCTION. No rule of strict construction shall be implied against the Trust, the Committee, or any other person in the interpretation of any of the terms of the Plan, any Award granted under the Plan or any rule or procedure established by the Committee.</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11.13 INTERPRETATION.</w:t>
      </w:r>
    </w:p>
    <w:p>
      <w:pPr>
        <w:spacing w:after="0" w:line="203" w:lineRule="exact"/>
        <w:rPr>
          <w:sz w:val="20"/>
          <w:szCs w:val="20"/>
          <w:color w:val="auto"/>
        </w:rPr>
      </w:pPr>
    </w:p>
    <w:p>
      <w:pPr>
        <w:ind w:left="220" w:right="2399" w:firstLine="197"/>
        <w:spacing w:after="0" w:line="246" w:lineRule="auto"/>
        <w:tabs>
          <w:tab w:leader="none" w:pos="838"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The Plan is intended to comply with Exchange Act Rule 16b-3 and the Committee shall interpret and administer the provisions of the Plan or any Award Agreement in a manner consistent therewith. Any provisions inconsistent with such Rule shall be inoperative and shall not affect the validity of the Plan. The Trustees are authorized to amend the Plan and to make any such modifications to Award Agreements to comply with Exchange Act Rule 16b-3, as it may be amended from time to time, and to make any other such amendments or modifications deemed necessary or appropriate to better accomplish the purposes of the Plan in light of any amendments made to Exchange Act Rule 16b-3.</w:t>
      </w:r>
    </w:p>
    <w:p>
      <w:pPr>
        <w:spacing w:after="0" w:line="203"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162(m) of the Code. Unless otherwise expressly stated in the relevant Award Agreement, each Option, Stock Appreciation Right and Performance Award granted under the Plan is intended to be performance-based compensation within the meaning of Section 162(m)(4)(C) of the Code (except that, in the event of a Change in Control, payment of Performance Awards to a Participant who remains a "covered employee" with respect to such payment within the meaning of Section 162(m)(3) of the Code may not qualify as performance-based compensation).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 Notwithstanding anything to the contrary in the Plan, the provisions of the Plan may at any time be bifurcated by the Trustees or the Committee in any manner so that certain provisions of the Plan or any Performance Award intended (or required in order) to satisfy the applicable requirements of Section 162(m) of the Code are only applicable to persons whose compensation is subject to Section 162(m).</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11.14 CAPTIONS. The captions (i.e., all Section headings) used in the Plan are for convenience only, do not constitute a part of the Plan, and shall not be deemed to limit, characterize or affect in any way any provisions of the Plan, and all provisions of the Plan shall be construed as if no captions have been used in the Plan.</w:t>
      </w: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709" w:right="1440" w:bottom="721" w:gutter="0" w:footer="0" w:header="0"/>
        </w:sectPr>
      </w:pPr>
    </w:p>
    <w:bookmarkStart w:id="51" w:name="page52"/>
    <w:bookmarkEnd w:id="51"/>
    <w:p>
      <w:pPr>
        <w:ind w:right="2179" w:firstLine="206"/>
        <w:spacing w:after="0" w:line="246" w:lineRule="auto"/>
        <w:rPr>
          <w:sz w:val="20"/>
          <w:szCs w:val="20"/>
          <w:color w:val="auto"/>
        </w:rPr>
      </w:pPr>
      <w:r>
        <w:rPr>
          <w:rFonts w:ascii="Courier New" w:cs="Courier New" w:eastAsia="Courier New" w:hAnsi="Courier New"/>
          <w:sz w:val="17"/>
          <w:szCs w:val="17"/>
          <w:color w:val="auto"/>
        </w:rPr>
        <w:t>11.15 SEVERABILITY. 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11.16 REGULATIONS AND OTHER APPROVALS.</w:t>
      </w:r>
    </w:p>
    <w:p>
      <w:pPr>
        <w:spacing w:after="0" w:line="203" w:lineRule="exact"/>
        <w:rPr>
          <w:sz w:val="20"/>
          <w:szCs w:val="20"/>
          <w:color w:val="auto"/>
        </w:rPr>
      </w:pPr>
    </w:p>
    <w:p>
      <w:pPr>
        <w:ind w:left="220" w:right="2279" w:firstLine="197"/>
        <w:spacing w:after="0" w:line="246" w:lineRule="auto"/>
        <w:tabs>
          <w:tab w:leader="none" w:pos="83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Trust to sell or deliver Shares with respect to Awards granted under the Plan shall be subject to all applicable laws, rules and regulations, including, without limitation, all applicable federal and state securities laws, and the obtaining of such approvals by governmental agencies as may be deemed necessary or appropriate by the Committee.</w:t>
      </w:r>
    </w:p>
    <w:p>
      <w:pPr>
        <w:spacing w:after="0" w:line="201"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Award is subject to the requirement that, if at any time the Committee determines, in its sole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issued, in whole or in part, unless listing, registration, qualification, consent or approval has been effected or obtained free of any conditions as acceptable to the Committee.</w:t>
      </w:r>
    </w:p>
    <w:p>
      <w:pPr>
        <w:spacing w:after="0" w:line="203"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in the Plan or any Award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Award granted under the Plan, as a condition precedent to receipt of such Shares, to represent and warrant to the Trust in writing that the Shares acquired by the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shall be appropriately amended to reflect their status as restricted securities as aforesaid.</w:t>
      </w:r>
    </w:p>
    <w:p>
      <w:pPr>
        <w:spacing w:after="0" w:line="208"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11.17 CONSTRUCTION. Whenever used herein, nouns in the singular shall include the plural and the masculine pronouns shall include the feminine gender.</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11.18 POOLING TRANSACTIONS. Notwithstanding anything contained in the Plan or any Agreement to the contrary, in the event of a Change in Control which is also intended to constitute a Pooling Transaction, the Committee shall take such actions, if any, as are specifically recommended by an independent accounting firm retained by the Trust to the extent reasonably necessary in order to assure that the Pooling Transaction will qualify as such, including, without limitation, (i) deferring the vesting, exercise, payment, settlement or lapsing of restrictions with respect to any Award, (ii) providing that the payment or settlement in respect of any Award be made in the form of cash, Shares or securities of a successor or acquirer of the Trust, or a combination of the foregoing, (iii) postponing or deferring the forgiveness of any Loan hereunder, and (iv) providing for the extension of the term of any Award to the extent necessary to accommodate the foregoing, but not beyond the maximum term permitted for any Award.</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11.19 AMENDMENT AND TERMINATION.</w:t>
      </w:r>
    </w:p>
    <w:p>
      <w:pPr>
        <w:spacing w:after="0" w:line="203" w:lineRule="exact"/>
        <w:rPr>
          <w:sz w:val="20"/>
          <w:szCs w:val="20"/>
          <w:color w:val="auto"/>
        </w:rPr>
      </w:pPr>
    </w:p>
    <w:p>
      <w:pPr>
        <w:ind w:left="220" w:right="2279" w:firstLine="197"/>
        <w:spacing w:after="0" w:line="246" w:lineRule="auto"/>
        <w:tabs>
          <w:tab w:leader="none" w:pos="838"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The Trustees shall have complete power and authority to amend the Plan at any time it is deemed necessary or appropriate: provided, however, that the Trustees shall not, without the affirmative approval of shareholders of the Trust, make any amendment that requires shareholder approval under Section 162(m) of the Code or under any other applicable law, unless the Trustees determine that compliance therewith is no longer desired. No termination or amendment of the Plan may, without the</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10219"/>
          </w:cols>
          <w:pgMar w:left="240" w:top="709" w:right="1440" w:bottom="127" w:gutter="0" w:footer="0" w:header="0"/>
        </w:sectPr>
      </w:pPr>
    </w:p>
    <w:bookmarkStart w:id="52" w:name="page53"/>
    <w:bookmarkEnd w:id="52"/>
    <w:p>
      <w:pPr>
        <w:ind w:right="2279"/>
        <w:spacing w:after="0" w:line="246" w:lineRule="auto"/>
        <w:rPr>
          <w:sz w:val="20"/>
          <w:szCs w:val="20"/>
          <w:color w:val="auto"/>
        </w:rPr>
      </w:pPr>
      <w:r>
        <w:rPr>
          <w:rFonts w:ascii="Courier New" w:cs="Courier New" w:eastAsia="Courier New" w:hAnsi="Courier New"/>
          <w:sz w:val="17"/>
          <w:szCs w:val="17"/>
          <w:color w:val="auto"/>
        </w:rPr>
        <w:t>consent of the Participant to whom any Award shall theretofore have been granted under the Plan, adversely affect the right of such individual under such Award; provided, however, that the Committee may, in its sole discretion, change Performance Targets as provided in Section 8.06 and make such provision in the Award Agreement for amendments which, in its sole discretion, it deems appropriate.</w:t>
      </w:r>
    </w:p>
    <w:p>
      <w:pPr>
        <w:spacing w:after="0" w:line="202" w:lineRule="exact"/>
        <w:rPr>
          <w:sz w:val="20"/>
          <w:szCs w:val="20"/>
          <w:color w:val="auto"/>
        </w:rPr>
      </w:pPr>
    </w:p>
    <w:p>
      <w:pPr>
        <w:ind w:right="2279" w:firstLine="197"/>
        <w:spacing w:after="0" w:line="246" w:lineRule="auto"/>
        <w:tabs>
          <w:tab w:leader="none" w:pos="618"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The Trustees shall have the right and the power to terminate the Plan at any time. No Award shall be granted under the Plan after the 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terminated.</w:t>
      </w:r>
    </w:p>
    <w:p>
      <w:pPr>
        <w:spacing w:after="0" w:line="202"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9999"/>
          </w:cols>
          <w:pgMar w:left="460" w:top="709" w:right="1440" w:bottom="1440" w:gutter="0" w:footer="0" w:header="0"/>
        </w:sectPr>
      </w:pPr>
    </w:p>
    <w:bookmarkStart w:id="53" w:name="page54"/>
    <w:bookmarkEnd w:id="53"/>
    <w:p>
      <w:pPr>
        <w:ind w:left="220" w:hanging="214"/>
        <w:spacing w:after="0"/>
        <w:tabs>
          <w:tab w:leader="none" w:pos="2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PROXY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MARY JANE MORROW and CECILY A. WARD, or any of them, as the true and lawful attorneys and proxies of the undersigned, with full power of substitution, for and in the name of the undersigned, to vote and otherwise act at the Annual Meeting of Shareholders of the Trust to be held at Woodmont Country Club, 1201 Rockville Pike, Rockville, Maryland on Wednesday, May 7, 1997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4" w:lineRule="exact"/>
        <w:rPr>
          <w:sz w:val="20"/>
          <w:szCs w:val="20"/>
          <w:color w:val="auto"/>
        </w:rPr>
      </w:pPr>
    </w:p>
    <w:p>
      <w:pPr>
        <w:ind w:right="3119" w:firstLine="206"/>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(TO BE SIGNED ON REVERSE SIDE)</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SEE REVERSE SIDE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ind w:left="520" w:hanging="519"/>
        <w:spacing w:after="0" w:line="246" w:lineRule="auto"/>
        <w:tabs>
          <w:tab w:leader="none" w:pos="500" w:val="left"/>
        </w:tabs>
        <w:rPr>
          <w:sz w:val="20"/>
          <w:szCs w:val="20"/>
          <w:color w:val="auto"/>
        </w:rPr>
      </w:pPr>
      <w:r>
        <w:rPr>
          <w:rFonts w:ascii="Courier New" w:cs="Courier New" w:eastAsia="Courier New" w:hAnsi="Courier New"/>
          <w:sz w:val="17"/>
          <w:szCs w:val="17"/>
          <w:color w:val="auto"/>
        </w:rPr>
        <w:t>[X]</w:t>
        <w:tab/>
        <w:t>PLEASE MARK YOUR VOTES AS IN THIS EXAMPLE.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160" w:space="220"/>
            <w:col w:w="3700" w:space="720"/>
            <w:col w:w="3419"/>
          </w:cols>
          <w:pgMar w:left="240" w:top="709" w:right="1440" w:bottom="1440" w:gutter="0" w:footer="0" w:header="0"/>
          <w:type w:val="continuous"/>
        </w:sectPr>
      </w:pP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PROPOSALS 1 AND 2.</w:t>
      </w:r>
    </w:p>
    <w:p>
      <w:pPr>
        <w:sectPr>
          <w:pgSz w:w="11900" w:h="16838" w:orient="portrait"/>
          <w:cols w:equalWidth="0" w:num="1">
            <w:col w:w="10219"/>
          </w:cols>
          <w:pgMar w:left="240" w:top="709" w:right="1440" w:bottom="1440" w:gutter="0" w:footer="0" w:header="0"/>
          <w:type w:val="continuous"/>
        </w:sectPr>
      </w:pPr>
    </w:p>
    <w:p>
      <w:pPr>
        <w:spacing w:after="0" w:line="20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200" w:lineRule="exact"/>
        <w:rPr>
          <w:sz w:val="20"/>
          <w:szCs w:val="20"/>
          <w:color w:val="auto"/>
        </w:rPr>
      </w:pPr>
    </w:p>
    <w:p>
      <w:pPr>
        <w:sectPr>
          <w:pgSz w:w="11900" w:h="16838" w:orient="portrait"/>
          <w:cols w:equalWidth="0" w:num="2">
            <w:col w:w="2060" w:space="220"/>
            <w:col w:w="793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Trustees: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 Cornet De Ways Ruart,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Walter F. Loeb,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Kenneth D. Brody</w:t>
      </w:r>
    </w:p>
    <w:p>
      <w:pPr>
        <w:spacing w:after="0" w:line="200" w:lineRule="exact"/>
        <w:rPr>
          <w:sz w:val="20"/>
          <w:szCs w:val="20"/>
          <w:color w:val="auto"/>
        </w:rPr>
      </w:pPr>
    </w:p>
    <w:p>
      <w:pPr>
        <w:sectPr>
          <w:pgSz w:w="11900" w:h="16838" w:orient="portrait"/>
          <w:cols w:equalWidth="0" w:num="4">
            <w:col w:w="1440" w:space="320"/>
            <w:col w:w="300" w:space="420"/>
            <w:col w:w="300" w:space="520"/>
            <w:col w:w="691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ectPr>
          <w:pgSz w:w="11900" w:h="16838" w:orient="portrait"/>
          <w:cols w:equalWidth="0" w:num="1">
            <w:col w:w="10219"/>
          </w:cols>
          <w:pgMar w:left="240" w:top="709" w:right="1440" w:bottom="1440" w:gutter="0" w:footer="0" w:header="0"/>
          <w:type w:val="continuous"/>
        </w:sectPr>
      </w:pP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FOR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200" w:lineRule="exact"/>
        <w:rPr>
          <w:sz w:val="20"/>
          <w:szCs w:val="20"/>
          <w:color w:val="auto"/>
        </w:rPr>
      </w:pPr>
    </w:p>
    <w:p>
      <w:pPr>
        <w:sectPr>
          <w:pgSz w:w="11900" w:h="16838" w:orient="portrait"/>
          <w:cols w:equalWidth="0" w:num="2">
            <w:col w:w="2480" w:space="200"/>
            <w:col w:w="753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Approval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ectPr>
          <w:pgSz w:w="11900" w:h="16838" w:orient="portrait"/>
          <w:cols w:equalWidth="0" w:num="3">
            <w:col w:w="1440" w:space="720"/>
            <w:col w:w="320" w:space="400"/>
            <w:col w:w="733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"Amended Plan":</w:t>
      </w:r>
    </w:p>
    <w:p>
      <w:pPr>
        <w:sectPr>
          <w:pgSz w:w="11900" w:h="16838" w:orient="portrait"/>
          <w:cols w:equalWidth="0" w:num="1">
            <w:col w:w="10219"/>
          </w:cols>
          <w:pgMar w:left="240" w:top="709" w:right="1440" w:bottom="1440" w:gutter="0" w:footer="0" w:header="0"/>
          <w:type w:val="continuous"/>
        </w:sect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Board of Trustees unanimously recommends a vote FOR the "Amended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(INSTRUCTION: TO WITHHOLD AUTHORITY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FOR ANY INDIVIDUAL NOMINEE,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STRIKE A LINE THROUGH THE NOMINEE'S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IN THE LIST.)</w:t>
      </w:r>
    </w:p>
    <w:p>
      <w:pPr>
        <w:spacing w:after="0" w:line="203" w:lineRule="exact"/>
        <w:rPr>
          <w:sz w:val="20"/>
          <w:szCs w:val="20"/>
          <w:color w:val="auto"/>
        </w:rPr>
      </w:pPr>
    </w:p>
    <w:p>
      <w:pPr>
        <w:ind w:right="2079" w:firstLine="6"/>
        <w:spacing w:after="0" w:line="247" w:lineRule="auto"/>
        <w:tabs>
          <w:tab w:leader="none" w:pos="30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adjournment thereof.</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__________________________________________ DATE___________</w:t>
      </w:r>
    </w:p>
    <w:p>
      <w:pPr>
        <w:spacing w:after="0" w:line="203" w:lineRule="exact"/>
        <w:rPr>
          <w:sz w:val="20"/>
          <w:szCs w:val="20"/>
          <w:color w:val="auto"/>
        </w:rPr>
      </w:pPr>
    </w:p>
    <w:p>
      <w:pPr>
        <w:ind w:left="620" w:right="2079" w:hanging="617"/>
        <w:spacing w:after="0" w:line="246"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7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lvl w:ilvl="1">
      <w:lvlJc w:val="left"/>
      <w:lvlText w:val="(%2)"/>
      <w:numFmt w:val="decimal"/>
      <w:start w:val="1"/>
    </w:lvl>
  </w:abstractNum>
  <w:abstractNum w:abstractNumId="7">
    <w:nsid w:val="77465F01"/>
    <w:multiLevelType w:val="hybridMultilevel"/>
    <w:lvl w:ilvl="0">
      <w:lvlJc w:val="left"/>
      <w:lvlText w:val="(%1)"/>
      <w:numFmt w:val="upperLetter"/>
      <w:start w:val="1"/>
    </w:lvl>
    <w:lvl w:ilvl="1">
      <w:lvlJc w:val="left"/>
      <w:lvlText w:val="(%2)"/>
      <w:numFmt w:val="lowerRoman"/>
      <w:start w:val="2"/>
    </w:lvl>
  </w:abstractNum>
  <w:abstractNum w:abstractNumId="8">
    <w:nsid w:val="7724C67E"/>
    <w:multiLevelType w:val="hybridMultilevel"/>
    <w:lvl w:ilvl="0">
      <w:lvlJc w:val="left"/>
      <w:lvlText w:val="(%1)"/>
      <w:numFmt w:val="upperLetter"/>
      <w:start w:val="5"/>
    </w:lvl>
  </w:abstractNum>
  <w:abstractNum w:abstractNumId="9">
    <w:nsid w:val="5C482A97"/>
    <w:multiLevelType w:val="hybridMultilevel"/>
    <w:lvl w:ilvl="0">
      <w:lvlJc w:val="left"/>
      <w:lvlText w:val="-"/>
      <w:numFmt w:val="bullet"/>
      <w:start w:val="1"/>
    </w:lvl>
    <w:lvl w:ilvl="1">
      <w:lvlJc w:val="left"/>
      <w:lvlText w:val="(%2)"/>
      <w:numFmt w:val="decimal"/>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lowerRoman"/>
      <w:start w:val="1"/>
    </w:lvl>
  </w:abstractNum>
  <w:abstractNum w:abstractNumId="16">
    <w:nsid w:val="3855585C"/>
    <w:multiLevelType w:val="hybridMultilevel"/>
    <w:lvl w:ilvl="0">
      <w:lvlJc w:val="left"/>
      <w:lvlText w:val="(%1)"/>
      <w:numFmt w:val="lowerRoman"/>
      <w:start w:val="2"/>
    </w:lvl>
  </w:abstractNum>
  <w:abstractNum w:abstractNumId="17">
    <w:nsid w:val="70A64E2A"/>
    <w:multiLevelType w:val="hybridMultilevel"/>
    <w:lvl w:ilvl="0">
      <w:lvlJc w:val="left"/>
      <w:lvlText w:val="(%1)"/>
      <w:numFmt w:val="lowerRoman"/>
      <w:start w:val="3"/>
    </w:lvl>
  </w:abstractNum>
  <w:abstractNum w:abstractNumId="18">
    <w:nsid w:val="6A2342EC"/>
    <w:multiLevelType w:val="hybridMultilevel"/>
    <w:lvl w:ilvl="0">
      <w:lvlJc w:val="left"/>
      <w:lvlText w:val="(%1)"/>
      <w:numFmt w:val="lowerRoman"/>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upperLetter"/>
      <w:start w:val="1"/>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1)"/>
      <w:numFmt w:val="lowerLetter"/>
      <w:start w:val="4"/>
    </w:lvl>
  </w:abstractNum>
  <w:abstractNum w:abstractNumId="26">
    <w:nsid w:val="542289E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7">
    <w:nsid w:val="6DE91B18"/>
    <w:multiLevelType w:val="hybridMultilevel"/>
    <w:lvl w:ilvl="0">
      <w:lvlJc w:val="left"/>
      <w:lvlText w:val="(%1)"/>
      <w:numFmt w:val="upperLetter"/>
      <w:start w:val="3"/>
    </w:lvl>
  </w:abstractNum>
  <w:abstractNum w:abstractNumId="28">
    <w:nsid w:val="38437FDB"/>
    <w:multiLevelType w:val="hybridMultilevel"/>
    <w:lvl w:ilvl="0">
      <w:lvlJc w:val="left"/>
      <w:lvlText w:val="%1"/>
      <w:numFmt w:val="lowerRoman"/>
      <w:start w:val="1"/>
    </w:lvl>
    <w:lvl w:ilvl="1">
      <w:lvlJc w:val="left"/>
      <w:lvlText w:val="(%2)"/>
      <w:numFmt w:val="upperLetter"/>
      <w:start w:val="4"/>
    </w:lvl>
  </w:abstractNum>
  <w:abstractNum w:abstractNumId="29">
    <w:nsid w:val="7644A45C"/>
    <w:multiLevelType w:val="hybridMultilevel"/>
    <w:lvl w:ilvl="0">
      <w:lvlJc w:val="left"/>
      <w:lvlText w:val="(%1)"/>
      <w:numFmt w:val="lowerRoman"/>
      <w:start w:val="2"/>
    </w:lvl>
    <w:lvl w:ilvl="1">
      <w:lvlJc w:val="left"/>
      <w:lvlText w:val="%2"/>
      <w:numFmt w:val="upperLetter"/>
      <w:start w:val="1"/>
    </w:lvl>
  </w:abstractNum>
  <w:abstractNum w:abstractNumId="30">
    <w:nsid w:val="32FFF902"/>
    <w:multiLevelType w:val="hybridMultilevel"/>
    <w:lvl w:ilvl="0">
      <w:lvlJc w:val="left"/>
      <w:lvlText w:val="(%1)"/>
      <w:numFmt w:val="lowerLetter"/>
      <w:start w:val="1"/>
    </w:lvl>
    <w:lvl w:ilvl="1">
      <w:lvlJc w:val="left"/>
      <w:lvlText w:val="(%2)"/>
      <w:numFmt w:val="lowerRoman"/>
      <w:start w:val="1"/>
    </w:lvl>
  </w:abstractNum>
  <w:abstractNum w:abstractNumId="31">
    <w:nsid w:val="684A481A"/>
    <w:multiLevelType w:val="hybridMultilevel"/>
    <w:lvl w:ilvl="0">
      <w:lvlJc w:val="left"/>
      <w:lvlText w:val="(%1)"/>
      <w:numFmt w:val="lowerLetter"/>
      <w:start w:val="5"/>
    </w:lvl>
  </w:abstractNum>
  <w:abstractNum w:abstractNumId="32">
    <w:nsid w:val="579478FE"/>
    <w:multiLevelType w:val="hybridMultilevel"/>
    <w:lvl w:ilvl="0">
      <w:lvlJc w:val="left"/>
      <w:lvlText w:val="(%1)"/>
      <w:numFmt w:val="lowerLetter"/>
      <w:start w:val="7"/>
    </w:lvl>
    <w:lvl w:ilvl="1">
      <w:lvlJc w:val="left"/>
      <w:lvlText w:val="(%2)"/>
      <w:numFmt w:val="lowerLetter"/>
      <w:start w:val="9"/>
    </w:lvl>
  </w:abstractNum>
  <w:abstractNum w:abstractNumId="33">
    <w:nsid w:val="749ABB43"/>
    <w:multiLevelType w:val="hybridMultilevel"/>
    <w:lvl w:ilvl="0">
      <w:lvlJc w:val="left"/>
      <w:lvlText w:val="(%1)"/>
      <w:numFmt w:val="upperLetter"/>
      <w:start w:val="1"/>
    </w:lvl>
  </w:abstractNum>
  <w:abstractNum w:abstractNumId="34">
    <w:nsid w:val="3DC240FB"/>
    <w:multiLevelType w:val="hybridMultilevel"/>
    <w:lvl w:ilvl="0">
      <w:lvlJc w:val="left"/>
      <w:lvlText w:val="%1"/>
      <w:numFmt w:val="lowerRoman"/>
      <w:start w:val="1"/>
    </w:lvl>
    <w:lvl w:ilvl="1">
      <w:lvlJc w:val="left"/>
      <w:lvlText w:val="(%2)"/>
      <w:numFmt w:val="upperLetter"/>
      <w:start w:val="3"/>
    </w:lvl>
  </w:abstractNum>
  <w:abstractNum w:abstractNumId="35">
    <w:nsid w:val="1BA026FA"/>
    <w:multiLevelType w:val="hybridMultilevel"/>
    <w:lvl w:ilvl="0">
      <w:lvlJc w:val="left"/>
      <w:lvlText w:val="(%1)"/>
      <w:numFmt w:val="lowerRoman"/>
      <w:start w:val="10"/>
    </w:lvl>
    <w:lvl w:ilvl="1">
      <w:lvlJc w:val="left"/>
      <w:lvlText w:val="(%2)"/>
      <w:numFmt w:val="upperLetter"/>
      <w:start w:val="4"/>
    </w:lvl>
  </w:abstractNum>
  <w:abstractNum w:abstractNumId="36">
    <w:nsid w:val="79A1DEAA"/>
    <w:multiLevelType w:val="hybridMultilevel"/>
    <w:lvl w:ilvl="0">
      <w:lvlJc w:val="left"/>
      <w:lvlText w:val="(%1)"/>
      <w:numFmt w:val="lowerRoman"/>
      <w:start w:val="2"/>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6"/>
    </w:lvl>
  </w:abstractNum>
  <w:abstractNum w:abstractNumId="39">
    <w:nsid w:val="70C6A529"/>
    <w:multiLevelType w:val="hybridMultilevel"/>
    <w:lvl w:ilvl="0">
      <w:lvlJc w:val="left"/>
      <w:lvlText w:val="(%1)"/>
      <w:numFmt w:val="lowerLetter"/>
      <w:start w:val="2"/>
    </w:lvl>
  </w:abstractNum>
  <w:abstractNum w:abstractNumId="40">
    <w:nsid w:val="520EEDD1"/>
    <w:multiLevelType w:val="hybridMultilevel"/>
    <w:lvl w:ilvl="0">
      <w:lvlJc w:val="left"/>
      <w:lvlText w:val="%1"/>
      <w:numFmt w:val="lowerLetter"/>
      <w:start w:val="1"/>
    </w:lvl>
    <w:lvl w:ilvl="1">
      <w:lvlJc w:val="left"/>
      <w:lvlText w:val="(%2)"/>
      <w:numFmt w:val="lowerLetter"/>
      <w:start w:val="1"/>
    </w:lvl>
  </w:abstractNum>
  <w:abstractNum w:abstractNumId="41">
    <w:nsid w:val="374A3FE6"/>
    <w:multiLevelType w:val="hybridMultilevel"/>
    <w:lvl w:ilvl="0">
      <w:lvlJc w:val="left"/>
      <w:lvlText w:val="(%1)"/>
      <w:numFmt w:val="lowerLetter"/>
      <w:start w:val="24"/>
    </w:lvl>
    <w:lvl w:ilvl="1">
      <w:lvlJc w:val="left"/>
      <w:lvlText w:val="(%2)"/>
      <w:numFmt w:val="lowerLetter"/>
      <w:start w:val="2"/>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5"/>
    </w:lvl>
  </w:abstractNum>
  <w:abstractNum w:abstractNumId="45">
    <w:nsid w:val="275AC794"/>
    <w:multiLevelType w:val="hybridMultilevel"/>
    <w:lvl w:ilvl="0">
      <w:lvlJc w:val="left"/>
      <w:lvlText w:val="%1"/>
      <w:numFmt w:val="decimal"/>
      <w:start w:val="1"/>
    </w:lvl>
    <w:lvl w:ilvl="1">
      <w:lvlJc w:val="left"/>
      <w:lvlText w:val="(%2)"/>
      <w:numFmt w:val="lowerLetter"/>
      <w:start w:val="1"/>
    </w:lvl>
  </w:abstractNum>
  <w:abstractNum w:abstractNumId="46">
    <w:nsid w:val="39386575"/>
    <w:multiLevelType w:val="hybridMultilevel"/>
    <w:lvl w:ilvl="0">
      <w:lvlJc w:val="left"/>
      <w:lvlText w:val="(%1)"/>
      <w:numFmt w:val="decimal"/>
      <w:start w:val="10"/>
    </w:lvl>
    <w:lvl w:ilvl="1">
      <w:lvlJc w:val="left"/>
      <w:lvlText w:val="(%2)"/>
      <w:numFmt w:val="lowerLetter"/>
      <w:start w:val="2"/>
    </w:lvl>
  </w:abstractNum>
  <w:abstractNum w:abstractNumId="47">
    <w:nsid w:val="1CF10FD8"/>
    <w:multiLevelType w:val="hybridMultilevel"/>
    <w:lvl w:ilvl="0">
      <w:lvlJc w:val="left"/>
      <w:lvlText w:val="(%1)"/>
      <w:numFmt w:val="lowerLetter"/>
      <w:start w:val="1"/>
    </w:lvl>
    <w:lvl w:ilvl="1">
      <w:lvlJc w:val="left"/>
      <w:lvlText w:val="(%2)"/>
      <w:numFmt w:val="lowerLetter"/>
      <w:start w:val="9"/>
    </w:lvl>
  </w:abstractNum>
  <w:abstractNum w:abstractNumId="48">
    <w:nsid w:val="180115BE"/>
    <w:multiLevelType w:val="hybridMultilevel"/>
    <w:lvl w:ilvl="0">
      <w:lvlJc w:val="left"/>
      <w:lvlText w:val="(%1)"/>
      <w:numFmt w:val="lowerRoman"/>
      <w:start w:val="2"/>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1)"/>
      <w:numFmt w:val="lowerLetter"/>
      <w:start w:val="1"/>
    </w:lvl>
    <w:lvl w:ilvl="1">
      <w:lvlJc w:val="left"/>
      <w:lvlText w:val="(%2)"/>
      <w:numFmt w:val="lowerRoman"/>
      <w:start w:val="1"/>
    </w:lvl>
  </w:abstractNum>
  <w:abstractNum w:abstractNumId="51">
    <w:nsid w:val="354FE9F9"/>
    <w:multiLevelType w:val="hybridMultilevel"/>
    <w:lvl w:ilvl="0">
      <w:lvlJc w:val="left"/>
      <w:lvlText w:val="%1"/>
      <w:numFmt w:val="lowerLetter"/>
      <w:start w:val="1"/>
    </w:lvl>
    <w:lvl w:ilvl="1">
      <w:lvlJc w:val="left"/>
      <w:lvlText w:val="(%2)"/>
      <w:numFmt w:val="lowerLetter"/>
      <w:start w:val="61"/>
    </w:lvl>
  </w:abstractNum>
  <w:abstractNum w:abstractNumId="52">
    <w:nsid w:val="15B5AF5C"/>
    <w:multiLevelType w:val="hybridMultilevel"/>
    <w:lvl w:ilvl="0">
      <w:lvlJc w:val="left"/>
      <w:lvlText w:val="(%1)"/>
      <w:numFmt w:val="lowerLetter"/>
      <w:start w:val="2"/>
    </w:lvl>
    <w:lvl w:ilvl="1">
      <w:lvlJc w:val="left"/>
      <w:lvlText w:val="(%2)"/>
      <w:numFmt w:val="lowerLetter"/>
      <w:start w:val="9"/>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4"/>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decimal"/>
      <w:start w:val="12"/>
    </w:lvl>
    <w:lvl w:ilvl="1">
      <w:lvlJc w:val="left"/>
      <w:lvlText w:val="(%2)"/>
      <w:numFmt w:val="lowerLetter"/>
      <w:start w:val="3"/>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Roman"/>
      <w:start w:val="1"/>
    </w:lvl>
    <w:lvl w:ilvl="1">
      <w:lvlJc w:val="left"/>
      <w:lvlText w:val="(%2)"/>
      <w:numFmt w:val="lowerLetter"/>
      <w:start w:val="1"/>
    </w:lvl>
  </w:abstractNum>
  <w:abstractNum w:abstractNumId="59">
    <w:nsid w:val="77AE35EB"/>
    <w:multiLevelType w:val="hybridMultilevel"/>
    <w:lvl w:ilvl="0">
      <w:lvlJc w:val="left"/>
      <w:lvlText w:val="(%1)"/>
      <w:numFmt w:val="lowerRoman"/>
      <w:start w:val="4"/>
    </w:lvl>
    <w:lvl w:ilvl="1">
      <w:lvlJc w:val="left"/>
      <w:lvlText w:val="(%2)"/>
      <w:numFmt w:val="lowerLetter"/>
      <w:start w:val="2"/>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2"/>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2019-12-13T00:46:53Z</dcterms:created>
  <dcterms:modified xsi:type="dcterms:W3CDTF">2019-12-13T00:46:53Z</dcterms:modified>
</cp:coreProperties>
</file>