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Washington, D.C. 20549</w:t>
      </w:r>
    </w:p>
    <w:p>
      <w:pPr>
        <w:spacing w:after="0" w:line="211"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Schedule 13G</w:t>
      </w:r>
    </w:p>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Under the Securities Exchange Act of 1934</w:t>
      </w:r>
    </w:p>
    <w:p>
      <w:pPr>
        <w:spacing w:after="0" w:line="23"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(Amendment No.:8 )*</w:t>
      </w: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Arial" w:cs="Arial" w:eastAsia="Arial" w:hAnsi="Arial"/>
          <w:sz w:val="18"/>
          <w:szCs w:val="18"/>
          <w:color w:val="auto"/>
        </w:rPr>
        <w:t>Name of issuer: Federal Realty Investment Trust</w:t>
      </w: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8"/>
          <w:szCs w:val="18"/>
          <w:color w:val="auto"/>
        </w:rPr>
        <w:t>Title of Class of Securities: REIT</w:t>
      </w: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8"/>
          <w:szCs w:val="18"/>
          <w:color w:val="auto"/>
        </w:rPr>
        <w:t>CUSIP Number: 313747206</w:t>
      </w:r>
    </w:p>
    <w:p>
      <w:pPr>
        <w:spacing w:after="0" w:line="200" w:lineRule="exact"/>
        <w:rPr>
          <w:sz w:val="24"/>
          <w:szCs w:val="24"/>
          <w:color w:val="auto"/>
        </w:rPr>
      </w:pPr>
    </w:p>
    <w:p>
      <w:pPr>
        <w:spacing w:after="0" w:line="237"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Date of Event Which Requires Filing of this Statement: </w:t>
      </w:r>
      <w:r>
        <w:rPr>
          <w:rFonts w:ascii="Arial" w:cs="Arial" w:eastAsia="Arial" w:hAnsi="Arial"/>
          <w:sz w:val="18"/>
          <w:szCs w:val="18"/>
          <w:b w:val="1"/>
          <w:bCs w:val="1"/>
          <w:color w:val="auto"/>
        </w:rPr>
        <w:t>December 31, 2017</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3" w:lineRule="exact"/>
        <w:rPr>
          <w:sz w:val="24"/>
          <w:szCs w:val="24"/>
          <w:color w:val="auto"/>
        </w:rPr>
      </w:pPr>
    </w:p>
    <w:p>
      <w:pPr>
        <w:jc w:val="both"/>
        <w:ind w:left="100" w:right="9900" w:hanging="2"/>
        <w:spacing w:after="0" w:line="302" w:lineRule="auto"/>
        <w:tabs>
          <w:tab w:leader="none" w:pos="395" w:val="left"/>
        </w:tabs>
        <w:numPr>
          <w:ilvl w:val="0"/>
          <w:numId w:val="1"/>
        </w:numPr>
        <w:rPr>
          <w:rFonts w:ascii="Arial" w:cs="Arial" w:eastAsia="Arial" w:hAnsi="Arial"/>
          <w:sz w:val="16"/>
          <w:szCs w:val="16"/>
          <w:color w:val="auto"/>
        </w:rPr>
      </w:pPr>
      <w:r>
        <w:rPr>
          <w:rFonts w:ascii="Arial" w:cs="Arial" w:eastAsia="Arial" w:hAnsi="Arial"/>
          <w:sz w:val="16"/>
          <w:szCs w:val="16"/>
          <w:color w:val="auto"/>
        </w:rPr>
        <w:t>Rule 13d-1(b) ( ) Rule 13d-1(c) ( ) Rule 13d-1(d)</w:t>
      </w:r>
    </w:p>
    <w:p>
      <w:pPr>
        <w:spacing w:after="0" w:line="155" w:lineRule="exact"/>
        <w:rPr>
          <w:sz w:val="24"/>
          <w:szCs w:val="24"/>
          <w:color w:val="auto"/>
        </w:rPr>
      </w:pPr>
    </w:p>
    <w:p>
      <w:pPr>
        <w:ind w:right="40" w:firstLine="9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jc w:val="both"/>
        <w:ind w:firstLine="87"/>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40" w:lineRule="exact"/>
        <w:rPr>
          <w:sz w:val="24"/>
          <w:szCs w:val="24"/>
          <w:color w:val="auto"/>
        </w:rPr>
      </w:pPr>
    </w:p>
    <w:p>
      <w:pPr>
        <w:spacing w:after="0"/>
        <w:rPr>
          <w:sz w:val="20"/>
          <w:szCs w:val="20"/>
          <w:color w:val="auto"/>
        </w:rPr>
      </w:pPr>
      <w:r>
        <w:rPr>
          <w:rFonts w:ascii="Arial" w:cs="Arial" w:eastAsia="Arial" w:hAnsi="Arial"/>
          <w:sz w:val="18"/>
          <w:szCs w:val="18"/>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00"/>
          </w:cols>
          <w:pgMar w:left="240" w:top="233" w:right="359" w:bottom="1440" w:gutter="0" w:footer="0" w:header="0"/>
        </w:sectPr>
      </w:pPr>
    </w:p>
    <w:bookmarkStart w:id="1" w:name="page2"/>
    <w:bookmarkEnd w:id="1"/>
    <w:p>
      <w:pPr>
        <w:ind w:left="5560"/>
        <w:spacing w:after="0"/>
        <w:rPr>
          <w:sz w:val="20"/>
          <w:szCs w:val="20"/>
          <w:color w:val="auto"/>
        </w:rPr>
      </w:pPr>
      <w:r>
        <w:rPr>
          <w:rFonts w:ascii="Arial" w:cs="Arial" w:eastAsia="Arial" w:hAnsi="Arial"/>
          <w:sz w:val="18"/>
          <w:szCs w:val="18"/>
          <w:color w:val="auto"/>
        </w:rPr>
        <w:t>13G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CUSIP No.: 313747206</w:t>
      </w:r>
    </w:p>
    <w:p>
      <w:pPr>
        <w:spacing w:after="0" w:line="200" w:lineRule="exact"/>
        <w:rPr>
          <w:sz w:val="20"/>
          <w:szCs w:val="20"/>
          <w:color w:val="auto"/>
        </w:rPr>
      </w:pPr>
    </w:p>
    <w:p>
      <w:pPr>
        <w:spacing w:after="0" w:line="227" w:lineRule="exact"/>
        <w:rPr>
          <w:sz w:val="20"/>
          <w:szCs w:val="20"/>
          <w:color w:val="auto"/>
        </w:rPr>
      </w:pPr>
    </w:p>
    <w:p>
      <w:pPr>
        <w:ind w:left="240" w:hanging="232"/>
        <w:spacing w:after="0"/>
        <w:tabs>
          <w:tab w:leader="none" w:pos="24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NAME OF REPORTING PERSON</w:t>
      </w:r>
    </w:p>
    <w:p>
      <w:pPr>
        <w:spacing w:after="0" w:line="23" w:lineRule="exact"/>
        <w:rPr>
          <w:rFonts w:ascii="Arial" w:cs="Arial" w:eastAsia="Arial" w:hAnsi="Arial"/>
          <w:sz w:val="18"/>
          <w:szCs w:val="18"/>
          <w:color w:val="auto"/>
        </w:rPr>
      </w:pPr>
    </w:p>
    <w:p>
      <w:pPr>
        <w:ind w:left="100"/>
        <w:spacing w:after="0"/>
        <w:rPr>
          <w:rFonts w:ascii="Arial" w:cs="Arial" w:eastAsia="Arial" w:hAnsi="Arial"/>
          <w:sz w:val="18"/>
          <w:szCs w:val="18"/>
          <w:color w:val="auto"/>
        </w:rPr>
      </w:pPr>
      <w:r>
        <w:rPr>
          <w:rFonts w:ascii="Arial" w:cs="Arial" w:eastAsia="Arial" w:hAnsi="Arial"/>
          <w:sz w:val="18"/>
          <w:szCs w:val="18"/>
          <w:color w:val="auto"/>
        </w:rPr>
        <w:t>S.S. OR I.R.S. IDENTIFICATION NO. OF ABOVE PERSON</w:t>
      </w:r>
    </w:p>
    <w:p>
      <w:pPr>
        <w:spacing w:after="0" w:line="211" w:lineRule="exact"/>
        <w:rPr>
          <w:sz w:val="20"/>
          <w:szCs w:val="20"/>
          <w:color w:val="auto"/>
        </w:rPr>
      </w:pPr>
    </w:p>
    <w:p>
      <w:pPr>
        <w:ind w:left="100"/>
        <w:spacing w:after="0"/>
        <w:rPr>
          <w:sz w:val="20"/>
          <w:szCs w:val="20"/>
          <w:color w:val="auto"/>
        </w:rPr>
      </w:pPr>
      <w:r>
        <w:rPr>
          <w:rFonts w:ascii="Arial" w:cs="Arial" w:eastAsia="Arial" w:hAnsi="Arial"/>
          <w:sz w:val="18"/>
          <w:szCs w:val="18"/>
          <w:color w:val="auto"/>
        </w:rPr>
        <w:t>VANGUARD SPECIALIZED FUNDS - VANGUARD REIT INDEX FUND - 23-2834924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2. CHECK THE APPROPRIATE [LINE] IF A MEMBER OF A GROUP</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240" w:hanging="232"/>
        <w:spacing w:after="0"/>
        <w:tabs>
          <w:tab w:leader="none" w:pos="24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7" w:lineRule="exact"/>
        <w:rPr>
          <w:rFonts w:ascii="Arial" w:cs="Arial" w:eastAsia="Arial" w:hAnsi="Arial"/>
          <w:sz w:val="18"/>
          <w:szCs w:val="18"/>
          <w:color w:val="auto"/>
        </w:rPr>
      </w:pPr>
    </w:p>
    <w:p>
      <w:pPr>
        <w:ind w:left="100" w:right="6339" w:hanging="92"/>
        <w:spacing w:after="0" w:line="501" w:lineRule="auto"/>
        <w:tabs>
          <w:tab w:leader="none" w:pos="235" w:val="left"/>
        </w:tabs>
        <w:numPr>
          <w:ilvl w:val="0"/>
          <w:numId w:val="3"/>
        </w:numPr>
        <w:rPr>
          <w:rFonts w:ascii="Arial" w:cs="Arial" w:eastAsia="Arial" w:hAnsi="Arial"/>
          <w:sz w:val="18"/>
          <w:szCs w:val="18"/>
          <w:color w:val="auto"/>
        </w:rPr>
      </w:pPr>
      <w:r>
        <w:rPr>
          <w:rFonts w:ascii="Arial" w:cs="Arial" w:eastAsia="Arial" w:hAnsi="Arial"/>
          <w:sz w:val="18"/>
          <w:szCs w:val="18"/>
          <w:color w:val="auto"/>
        </w:rPr>
        <w:t>CITIZENSHIP OF PLACE OF ORGANIZATION Delaware</w:t>
      </w:r>
    </w:p>
    <w:p>
      <w:pPr>
        <w:spacing w:after="0"/>
        <w:rPr>
          <w:sz w:val="20"/>
          <w:szCs w:val="20"/>
          <w:color w:val="auto"/>
        </w:rPr>
      </w:pPr>
      <w:r>
        <w:rPr>
          <w:rFonts w:ascii="Arial" w:cs="Arial" w:eastAsia="Arial" w:hAnsi="Arial"/>
          <w:sz w:val="17"/>
          <w:szCs w:val="17"/>
          <w:color w:val="auto"/>
        </w:rPr>
        <w:t>(For questions 5-8, report the number of shares beneficially owned by each reporting person with:)</w:t>
      </w:r>
    </w:p>
    <w:p>
      <w:pPr>
        <w:spacing w:after="0" w:line="237" w:lineRule="exact"/>
        <w:rPr>
          <w:sz w:val="20"/>
          <w:szCs w:val="20"/>
          <w:color w:val="auto"/>
        </w:rPr>
      </w:pPr>
    </w:p>
    <w:p>
      <w:pPr>
        <w:ind w:left="100" w:right="8119" w:hanging="92"/>
        <w:spacing w:after="0" w:line="501" w:lineRule="auto"/>
        <w:tabs>
          <w:tab w:leader="none" w:pos="235" w:val="left"/>
        </w:tabs>
        <w:numPr>
          <w:ilvl w:val="0"/>
          <w:numId w:val="4"/>
        </w:numPr>
        <w:rPr>
          <w:rFonts w:ascii="Arial" w:cs="Arial" w:eastAsia="Arial" w:hAnsi="Arial"/>
          <w:sz w:val="18"/>
          <w:szCs w:val="18"/>
          <w:color w:val="auto"/>
        </w:rPr>
      </w:pPr>
      <w:r>
        <w:rPr>
          <w:rFonts w:ascii="Arial" w:cs="Arial" w:eastAsia="Arial" w:hAnsi="Arial"/>
          <w:sz w:val="18"/>
          <w:szCs w:val="18"/>
          <w:color w:val="auto"/>
        </w:rPr>
        <w:t>SOLE VOTING POWER 4,605,432</w:t>
      </w:r>
    </w:p>
    <w:p>
      <w:pPr>
        <w:ind w:left="240" w:hanging="232"/>
        <w:spacing w:after="0"/>
        <w:tabs>
          <w:tab w:leader="none" w:pos="240" w:val="left"/>
        </w:tabs>
        <w:numPr>
          <w:ilvl w:val="0"/>
          <w:numId w:val="4"/>
        </w:numPr>
        <w:rPr>
          <w:rFonts w:ascii="Arial" w:cs="Arial" w:eastAsia="Arial" w:hAnsi="Arial"/>
          <w:sz w:val="18"/>
          <w:szCs w:val="18"/>
          <w:color w:val="auto"/>
        </w:rPr>
      </w:pPr>
      <w:r>
        <w:rPr>
          <w:rFonts w:ascii="Arial" w:cs="Arial" w:eastAsia="Arial" w:hAnsi="Arial"/>
          <w:sz w:val="18"/>
          <w:szCs w:val="18"/>
          <w:color w:val="auto"/>
        </w:rPr>
        <w:t>SHARED VOTING POWER</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7" w:lineRule="exact"/>
        <w:rPr>
          <w:rFonts w:ascii="Arial" w:cs="Arial" w:eastAsia="Arial" w:hAnsi="Arial"/>
          <w:sz w:val="18"/>
          <w:szCs w:val="18"/>
          <w:color w:val="auto"/>
        </w:rPr>
      </w:pPr>
    </w:p>
    <w:p>
      <w:pPr>
        <w:ind w:left="240" w:hanging="232"/>
        <w:spacing w:after="0"/>
        <w:tabs>
          <w:tab w:leader="none" w:pos="240" w:val="left"/>
        </w:tabs>
        <w:numPr>
          <w:ilvl w:val="0"/>
          <w:numId w:val="4"/>
        </w:numPr>
        <w:rPr>
          <w:rFonts w:ascii="Arial" w:cs="Arial" w:eastAsia="Arial" w:hAnsi="Arial"/>
          <w:sz w:val="18"/>
          <w:szCs w:val="18"/>
          <w:color w:val="auto"/>
        </w:rPr>
      </w:pPr>
      <w:r>
        <w:rPr>
          <w:rFonts w:ascii="Arial" w:cs="Arial" w:eastAsia="Arial" w:hAnsi="Arial"/>
          <w:sz w:val="18"/>
          <w:szCs w:val="18"/>
          <w:color w:val="auto"/>
        </w:rPr>
        <w:t>SOLE DISPOSITIVE POWER</w:t>
      </w:r>
    </w:p>
    <w:p>
      <w:pPr>
        <w:spacing w:after="0" w:line="22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0</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4"/>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22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0</w:t>
      </w:r>
    </w:p>
    <w:p>
      <w:pPr>
        <w:spacing w:after="0" w:line="225" w:lineRule="exact"/>
        <w:rPr>
          <w:rFonts w:ascii="Arial" w:cs="Arial" w:eastAsia="Arial" w:hAnsi="Arial"/>
          <w:sz w:val="18"/>
          <w:szCs w:val="18"/>
          <w:color w:val="auto"/>
        </w:rPr>
      </w:pPr>
    </w:p>
    <w:p>
      <w:pPr>
        <w:ind w:left="100" w:right="3459" w:hanging="92"/>
        <w:spacing w:after="0" w:line="501" w:lineRule="auto"/>
        <w:tabs>
          <w:tab w:leader="none" w:pos="225" w:val="left"/>
        </w:tabs>
        <w:numPr>
          <w:ilvl w:val="0"/>
          <w:numId w:val="4"/>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4,605,432</w:t>
      </w:r>
    </w:p>
    <w:p>
      <w:pPr>
        <w:ind w:left="100" w:right="2819" w:hanging="92"/>
        <w:spacing w:after="0" w:line="501" w:lineRule="auto"/>
        <w:tabs>
          <w:tab w:leader="none" w:pos="325" w:val="left"/>
        </w:tabs>
        <w:numPr>
          <w:ilvl w:val="0"/>
          <w:numId w:val="4"/>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 N/A</w:t>
      </w:r>
    </w:p>
    <w:p>
      <w:pPr>
        <w:ind w:left="320" w:hanging="312"/>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6.34%</w:t>
      </w:r>
    </w:p>
    <w:p>
      <w:pPr>
        <w:spacing w:after="0" w:line="225" w:lineRule="exact"/>
        <w:rPr>
          <w:sz w:val="20"/>
          <w:szCs w:val="20"/>
          <w:color w:val="auto"/>
        </w:rPr>
      </w:pPr>
    </w:p>
    <w:p>
      <w:pPr>
        <w:ind w:left="320" w:hanging="312"/>
        <w:spacing w:after="0"/>
        <w:tabs>
          <w:tab w:leader="none" w:pos="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25" w:lineRule="exact"/>
        <w:rPr>
          <w:rFonts w:ascii="Arial" w:cs="Arial" w:eastAsia="Arial" w:hAnsi="Arial"/>
          <w:sz w:val="18"/>
          <w:szCs w:val="18"/>
          <w:color w:val="auto"/>
        </w:rPr>
      </w:pPr>
    </w:p>
    <w:p>
      <w:pPr>
        <w:ind w:left="100"/>
        <w:spacing w:after="0"/>
        <w:rPr>
          <w:rFonts w:ascii="Arial" w:cs="Arial" w:eastAsia="Arial" w:hAnsi="Arial"/>
          <w:sz w:val="18"/>
          <w:szCs w:val="18"/>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219"/>
          </w:cols>
          <w:pgMar w:left="240" w:top="368" w:right="1440" w:bottom="1440" w:gutter="0" w:footer="0" w:header="0"/>
        </w:sectPr>
      </w:pPr>
    </w:p>
    <w:bookmarkStart w:id="2" w:name="page3"/>
    <w:bookmarkEnd w:id="2"/>
    <w:p>
      <w:pPr>
        <w:jc w:val="center"/>
        <w:ind w:right="-239"/>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Washington, D.C. 20549</w:t>
      </w:r>
    </w:p>
    <w:p>
      <w:pPr>
        <w:spacing w:after="0" w:line="21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SCHEDULE 13G</w:t>
      </w:r>
    </w:p>
    <w:p>
      <w:pPr>
        <w:spacing w:after="0" w:line="2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Under the Securities Act of 1934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Check the following [line] if a fee is being paid with this statement  N/A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1(a) - Name of Issuer:</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Federal Realty Investment Trust</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1(b) - Address of Issuer's Principal Executive Offices:</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1626 East Jefferson Street</w:t>
      </w:r>
    </w:p>
    <w:p>
      <w:pPr>
        <w:spacing w:after="0" w:line="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Rockville, MD 20852-4041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2(a) - Name of Person Filing:</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VANGUARD SPECIALIZED FUNDS - VANGUARD REIT INDEX FUND - 23-2834924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2(b) – Address of Principal Business Office or, if none, residence:</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100 Vanguard Blvd.</w:t>
      </w:r>
    </w:p>
    <w:p>
      <w:pPr>
        <w:spacing w:after="0" w:line="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Malvern, PA 19355</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2(c) – Citizenship:</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Delaware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2(d) - Title of Class of Securities:</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REIT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2(e) - CUSIP Number</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313747206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3 - Type of Filing:</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This statement is being filed pursuant to Rule 13d-1. Investment company registered under section 8 of the Investment Company Act of 1940 (15 U.S.C 80a-8).</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4 - Ownership:</w:t>
      </w:r>
    </w:p>
    <w:p>
      <w:pPr>
        <w:spacing w:after="0" w:line="225" w:lineRule="exact"/>
        <w:rPr>
          <w:sz w:val="20"/>
          <w:szCs w:val="20"/>
          <w:color w:val="auto"/>
        </w:rPr>
      </w:pPr>
    </w:p>
    <w:p>
      <w:pPr>
        <w:ind w:left="100" w:right="8720" w:hanging="2"/>
        <w:spacing w:after="0" w:line="501" w:lineRule="auto"/>
        <w:tabs>
          <w:tab w:leader="none" w:pos="345" w:val="left"/>
        </w:tabs>
        <w:numPr>
          <w:ilvl w:val="0"/>
          <w:numId w:val="6"/>
        </w:numPr>
        <w:rPr>
          <w:rFonts w:ascii="Arial" w:cs="Arial" w:eastAsia="Arial" w:hAnsi="Arial"/>
          <w:sz w:val="18"/>
          <w:szCs w:val="18"/>
          <w:color w:val="auto"/>
        </w:rPr>
      </w:pPr>
      <w:r>
        <w:rPr>
          <w:rFonts w:ascii="Arial" w:cs="Arial" w:eastAsia="Arial" w:hAnsi="Arial"/>
          <w:sz w:val="18"/>
          <w:szCs w:val="18"/>
          <w:color w:val="auto"/>
        </w:rPr>
        <w:t>Amount Beneficially Owned: 4,605,432</w:t>
      </w:r>
    </w:p>
    <w:p>
      <w:pPr>
        <w:ind w:left="360" w:hanging="262"/>
        <w:spacing w:after="0"/>
        <w:tabs>
          <w:tab w:leader="none" w:pos="3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6.34%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200"/>
          </w:cols>
          <w:pgMar w:left="240" w:top="368" w:right="459" w:bottom="1440" w:gutter="0" w:footer="0" w:header="0"/>
        </w:sectPr>
      </w:pPr>
    </w:p>
    <w:bookmarkStart w:id="3" w:name="page4"/>
    <w:bookmarkEnd w:id="3"/>
    <w:p>
      <w:pPr>
        <w:ind w:left="380" w:hanging="282"/>
        <w:spacing w:after="0"/>
        <w:tabs>
          <w:tab w:leader="none" w:pos="380" w:val="left"/>
        </w:tabs>
        <w:numPr>
          <w:ilvl w:val="0"/>
          <w:numId w:val="7"/>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25" w:lineRule="exact"/>
        <w:rPr>
          <w:rFonts w:ascii="Arial" w:cs="Arial" w:eastAsia="Arial" w:hAnsi="Arial"/>
          <w:sz w:val="18"/>
          <w:szCs w:val="18"/>
          <w:color w:val="auto"/>
        </w:rPr>
      </w:pPr>
    </w:p>
    <w:p>
      <w:pPr>
        <w:ind w:left="360" w:hanging="262"/>
        <w:spacing w:after="0"/>
        <w:tabs>
          <w:tab w:leader="none" w:pos="3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sole power to vote or direct to vote: 4,605,432</w:t>
      </w:r>
    </w:p>
    <w:p>
      <w:pPr>
        <w:spacing w:after="0" w:line="225" w:lineRule="exact"/>
        <w:rPr>
          <w:rFonts w:ascii="Arial" w:cs="Arial" w:eastAsia="Arial" w:hAnsi="Arial"/>
          <w:sz w:val="18"/>
          <w:szCs w:val="18"/>
          <w:color w:val="auto"/>
        </w:rPr>
      </w:pPr>
    </w:p>
    <w:p>
      <w:pPr>
        <w:ind w:left="400" w:hanging="302"/>
        <w:spacing w:after="0"/>
        <w:tabs>
          <w:tab w:leader="none" w:pos="400" w:val="left"/>
        </w:tabs>
        <w:numPr>
          <w:ilvl w:val="0"/>
          <w:numId w:val="9"/>
        </w:numPr>
        <w:rPr>
          <w:rFonts w:ascii="Arial" w:cs="Arial" w:eastAsia="Arial" w:hAnsi="Arial"/>
          <w:sz w:val="18"/>
          <w:szCs w:val="18"/>
          <w:color w:val="auto"/>
        </w:rPr>
      </w:pPr>
      <w:r>
        <w:rPr>
          <w:rFonts w:ascii="Arial" w:cs="Arial" w:eastAsia="Arial" w:hAnsi="Arial"/>
          <w:sz w:val="18"/>
          <w:szCs w:val="18"/>
          <w:color w:val="auto"/>
        </w:rPr>
        <w:t>shared power to vote or direct to vote:</w:t>
      </w:r>
    </w:p>
    <w:p>
      <w:pPr>
        <w:spacing w:after="0" w:line="225" w:lineRule="exact"/>
        <w:rPr>
          <w:rFonts w:ascii="Arial" w:cs="Arial" w:eastAsia="Arial" w:hAnsi="Arial"/>
          <w:sz w:val="18"/>
          <w:szCs w:val="18"/>
          <w:color w:val="auto"/>
        </w:rPr>
      </w:pPr>
    </w:p>
    <w:p>
      <w:pPr>
        <w:jc w:val="both"/>
        <w:ind w:left="100" w:right="6800" w:hanging="2"/>
        <w:spacing w:after="0" w:line="624" w:lineRule="auto"/>
        <w:tabs>
          <w:tab w:leader="none" w:pos="4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sole power to dispose of or to direct the disposition of: 0 (iv) shared power to dispose or to direct the disposition of: 0</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Comments: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5 - Ownership of Five Percent or Less of a Class: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6 - Ownership of More Than Five Percent on Behalf of Another Person:</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7 - Identification and Classification of the Subsidiary Which Acquired The Security Being Reported on by the Parent Holding Company</w:t>
      </w:r>
      <w:r>
        <w:rPr>
          <w:rFonts w:ascii="Arial" w:cs="Arial" w:eastAsia="Arial" w:hAnsi="Arial"/>
          <w:sz w:val="18"/>
          <w:szCs w:val="18"/>
          <w:color w:val="auto"/>
        </w:rPr>
        <w:t>:</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8 - Identification and Classification of Members of Group:</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9 - Notice of Dissolution of Group:</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10 - Certification:</w:t>
      </w:r>
    </w:p>
    <w:p>
      <w:pPr>
        <w:spacing w:after="0" w:line="225" w:lineRule="exact"/>
        <w:rPr>
          <w:sz w:val="20"/>
          <w:szCs w:val="20"/>
          <w:color w:val="auto"/>
        </w:rPr>
      </w:pPr>
    </w:p>
    <w:p>
      <w:pPr>
        <w:jc w:val="both"/>
        <w:ind w:firstLine="90"/>
        <w:spacing w:after="0" w:line="264"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Signature</w:t>
      </w:r>
    </w:p>
    <w:p>
      <w:pPr>
        <w:spacing w:after="0" w:line="225" w:lineRule="exact"/>
        <w:rPr>
          <w:sz w:val="20"/>
          <w:szCs w:val="20"/>
          <w:color w:val="auto"/>
        </w:rPr>
      </w:pPr>
    </w:p>
    <w:p>
      <w:pPr>
        <w:ind w:left="8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Date: 02/1/2018</w:t>
      </w:r>
    </w:p>
    <w:p>
      <w:pPr>
        <w:spacing w:after="0" w:line="225"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 /s/ Christine M. Buchanan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2608580</wp:posOffset>
            </wp:positionH>
            <wp:positionV relativeFrom="paragraph">
              <wp:posOffset>-10160</wp:posOffset>
            </wp:positionV>
            <wp:extent cx="12287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28725" cy="8890"/>
                    </a:xfrm>
                    <a:prstGeom prst="rect">
                      <a:avLst/>
                    </a:prstGeom>
                    <a:noFill/>
                  </pic:spPr>
                </pic:pic>
              </a:graphicData>
            </a:graphic>
          </wp:anchor>
        </w:drawing>
      </w:r>
    </w:p>
    <w:p>
      <w:pPr>
        <w:spacing w:after="0" w:line="205"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Name: Christine M. Buchanan</w:t>
      </w:r>
    </w:p>
    <w:p>
      <w:pPr>
        <w:spacing w:after="0" w:line="225"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Title: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60"/>
          </w:cols>
          <w:pgMar w:left="240" w:top="368" w:right="299" w:bottom="1440" w:gutter="0" w:footer="0" w:header="0"/>
        </w:sectPr>
      </w:pPr>
    </w:p>
    <w:bookmarkStart w:id="4" w:name="page5"/>
    <w:bookmarkEnd w:id="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1"/>
    </w:lvl>
    <w:lvl w:ilvl="1">
      <w:lvlJc w:val="left"/>
      <w:lvlText w:val="%2"/>
      <w:numFmt w:val="upperLetter"/>
      <w:start w:val="1"/>
    </w:lvl>
  </w:abstractNum>
  <w:abstractNum w:abstractNumId="2">
    <w:nsid w:val="2EB141F2"/>
    <w:multiLevelType w:val="hybridMultilevel"/>
    <w:lvl w:ilvl="0">
      <w:lvlJc w:val="left"/>
      <w:lvlText w:val="%1."/>
      <w:numFmt w:val="decimal"/>
      <w:start w:val="3"/>
    </w:lvl>
  </w:abstractNum>
  <w:abstractNum w:abstractNumId="3">
    <w:nsid w:val="41B71EFB"/>
    <w:multiLevelType w:val="hybridMultilevel"/>
    <w:lvl w:ilvl="0">
      <w:lvlJc w:val="left"/>
      <w:lvlText w:val="%1."/>
      <w:numFmt w:val="decimal"/>
      <w:start w:val="5"/>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1)"/>
      <w:numFmt w:val="lowerLetter"/>
      <w:start w:val="1"/>
    </w:lvl>
  </w:abstractNum>
  <w:abstractNum w:abstractNumId="6">
    <w:nsid w:val="515F007C"/>
    <w:multiLevelType w:val="hybridMultilevel"/>
    <w:lvl w:ilvl="0">
      <w:lvlJc w:val="left"/>
      <w:lvlText w:val="(%1)"/>
      <w:numFmt w:val="lowerLetter"/>
      <w:start w:val="3"/>
    </w:lvl>
  </w:abstractNum>
  <w:abstractNum w:abstractNumId="7">
    <w:nsid w:val="5BD062C2"/>
    <w:multiLevelType w:val="hybridMultilevel"/>
    <w:lvl w:ilvl="0">
      <w:lvlJc w:val="left"/>
      <w:lvlText w:val="(%1)"/>
      <w:numFmt w:val="lowerLetter"/>
      <w:start w:val="9"/>
    </w:lvl>
  </w:abstractNum>
  <w:abstractNum w:abstractNumId="8">
    <w:nsid w:val="12200854"/>
    <w:multiLevelType w:val="hybridMultilevel"/>
    <w:lvl w:ilvl="0">
      <w:lvlJc w:val="left"/>
      <w:lvlText w:val="(%1)"/>
      <w:numFmt w:val="lowerLetter"/>
      <w:start w:val="35"/>
    </w:lvl>
  </w:abstractNum>
  <w:abstractNum w:abstractNumId="9">
    <w:nsid w:val="4DB127F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2019-12-05T05:06:25Z</dcterms:created>
  <dcterms:modified xsi:type="dcterms:W3CDTF">2019-12-05T05:06:25Z</dcterms:modified>
</cp:coreProperties>
</file>