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Guglielmone Daniel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909 ROSE AVENUE - SUITE 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102.63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49,955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6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common shares surrendered to the Issurer to satisfy tax withholding obligations in connection with the vesting of restricted shares.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Dawn M. Becker, by power of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657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2023-08-07T07:57:04Z</dcterms:created>
  <dcterms:modified xsi:type="dcterms:W3CDTF">2023-08-07T07:57:04Z</dcterms:modified>
</cp:coreProperties>
</file>