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3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FORM 3</w:t>
            </w:r>
          </w:p>
        </w:tc>
        <w:tc>
          <w:tcPr>
            <w:tcW w:w="678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7228840</wp:posOffset>
            </wp:positionH>
            <wp:positionV relativeFrom="paragraph">
              <wp:posOffset>-441325</wp:posOffset>
            </wp:positionV>
            <wp:extent cx="48260" cy="4546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5838825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</wp:posOffset>
            </wp:positionH>
            <wp:positionV relativeFrom="paragraph">
              <wp:posOffset>7620</wp:posOffset>
            </wp:positionV>
            <wp:extent cx="7317740" cy="2370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370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1. Name and Address of Reporting Person</w:t>
      </w:r>
      <w:r>
        <w:rPr>
          <w:rFonts w:ascii="Arial" w:cs="Arial" w:eastAsia="Arial" w:hAnsi="Arial"/>
          <w:sz w:val="15"/>
          <w:szCs w:val="15"/>
          <w:color w:val="auto"/>
          <w:vertAlign w:val="superscript"/>
        </w:rPr>
        <w:t>*</w:t>
      </w:r>
    </w:p>
    <w:p>
      <w:pPr>
        <w:ind w:left="80"/>
        <w:spacing w:after="0"/>
        <w:rPr>
          <w:rFonts w:ascii="Arial" w:cs="Arial" w:eastAsia="Arial" w:hAnsi="Arial"/>
          <w:sz w:val="14"/>
          <w:szCs w:val="14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Solis Melissa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2" w:hanging="2"/>
        <w:spacing w:after="0" w:line="234" w:lineRule="auto"/>
        <w:tabs>
          <w:tab w:leader="none" w:pos="102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05/19/2016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3. Issuer Name </w:t>
      </w: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9"/>
          <w:szCs w:val="9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2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FEDERAL REALTY INVESTMENT TRUST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FRT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58" w:space="720"/>
            <w:col w:w="1482" w:space="220"/>
            <w:col w:w="6300"/>
          </w:cols>
          <w:pgMar w:left="220" w:top="197" w:right="199" w:bottom="1440" w:gutter="0" w:footer="0" w:header="0"/>
          <w:type w:val="continuous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1626 EAST JEFFERSON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77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ROCKVILLE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MD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20852-4041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1160" w:firstLine="9"/>
        <w:spacing w:after="0" w:line="239" w:lineRule="auto"/>
        <w:tabs>
          <w:tab w:leader="none" w:pos="91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531"/>
        <w:spacing w:after="0"/>
        <w:tabs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ind w:left="231"/>
        <w:spacing w:after="0"/>
        <w:tabs>
          <w:tab w:leader="none" w:pos="510" w:val="left"/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97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VP-Chief Accounting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9" w:hanging="99"/>
        <w:spacing w:after="0"/>
        <w:tabs>
          <w:tab w:leader="none" w:pos="99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If Amendment, Date of Original Filed (Month/Day/Year)</w:t>
      </w:r>
    </w:p>
    <w:p>
      <w:pPr>
        <w:spacing w:after="0" w:line="211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179" w:right="560" w:hanging="179"/>
        <w:spacing w:after="0" w:line="313" w:lineRule="auto"/>
        <w:tabs>
          <w:tab w:leader="none" w:pos="9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1"/>
          <w:szCs w:val="11"/>
          <w:color w:val="0000FF"/>
        </w:rPr>
        <w:t xml:space="preserve">X </w:t>
      </w:r>
      <w:r>
        <w:rPr>
          <w:rFonts w:ascii="Arial" w:cs="Arial" w:eastAsia="Arial" w:hAnsi="Arial"/>
          <w:sz w:val="9"/>
          <w:szCs w:val="9"/>
          <w:color w:val="000000"/>
        </w:rPr>
        <w:t>Form filed by One Reporting Person</w:t>
      </w:r>
    </w:p>
    <w:p>
      <w:pPr>
        <w:spacing w:after="0" w:line="6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459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69" w:space="720"/>
            <w:col w:w="3051" w:space="381"/>
            <w:col w:w="2859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160" w:val="left"/>
          <w:tab w:leader="none" w:pos="2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 - Non-Derivative Securities Beneficially Owned</w:t>
      </w:r>
    </w:p>
    <w:p>
      <w:pPr>
        <w:spacing w:after="0" w:line="8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Amount of Securities Beneficially Owned</w:t>
            </w:r>
          </w:p>
        </w:tc>
        <w:tc>
          <w:tcPr>
            <w:tcW w:w="42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Ownership Form: Direct   4. Nature of Indirect Beneficial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 Indirect (I) (Instr. 5)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 shares of beneficial interest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9,947</w:t>
            </w:r>
          </w:p>
        </w:tc>
        <w:tc>
          <w:tcPr>
            <w:tcW w:w="8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Table II - Derivative Securities Beneficially Owned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1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3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Title and Amount of Securities Underlying Derivative 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Conversion or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40" w:type="dxa"/>
            <w:vAlign w:val="bottom"/>
          </w:tcPr>
          <w:p>
            <w:pPr>
              <w:ind w:left="10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Exercise Price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Derivative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5)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Explanation of Responses: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Remarks:</w:t>
      </w:r>
    </w:p>
    <w:p>
      <w:pPr>
        <w:spacing w:after="0" w:line="7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5"/>
              </w:rPr>
              <w:t>Melissa Solis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6"/>
              </w:rPr>
              <w:t>05/25/2016</w:t>
            </w:r>
          </w:p>
        </w:tc>
      </w:tr>
      <w:tr>
        <w:trPr>
          <w:trHeight w:val="150"/>
        </w:trPr>
        <w:tc>
          <w:tcPr>
            <w:tcW w:w="6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</w:tr>
      <w:tr>
        <w:trPr>
          <w:trHeight w:val="135"/>
        </w:trPr>
        <w:tc>
          <w:tcPr>
            <w:tcW w:w="9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9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9"/>
                <w:szCs w:val="9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 Instruction 5 (b)(v).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4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Power of Attorney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Know all by these presents, that the undersigned hereby constitutes and appoints Dawn M. Becker as her true and lawful attorney-in-fact to: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execute for and on behalf of the undersigned Forms 3, 4 and 5 in accordance with Section 16(a) of the Securities Exchange Act of 1934 and the rules thereunder;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behalf of the undersigned which may be necessary or desirable to complete the execution of any such Form 3, 4 or 5 an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take any other action of any type whatsoever in connection with the foregoing which, in the opinion of such attorney-in-fact, may be of benefit to, in the best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The undersigned hereby grants to each such attorney-in-fact full power and authority to do and perform all and every act and thing whatsoever requisite, necessary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1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The undersigned hereby revokes each and every prior power of attorney granted with respect to the actions listed above.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04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IN WITNESS WHEREOF, the undersigned has caused this Power of Attorney to be executed as of this 25th day of May, 2016.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 Melissa Solis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Signature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Melissa Solis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Print Name</w:t>
      </w:r>
    </w:p>
    <w:sectPr>
      <w:pgSz w:w="11900" w:h="16838" w:orient="portrait"/>
      <w:cols w:equalWidth="0" w:num="1">
        <w:col w:w="11520"/>
      </w:cols>
      <w:pgMar w:left="220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**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74509" TargetMode="External"/><Relationship Id="rId12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2019-12-24T09:14:28Z</dcterms:created>
  <dcterms:modified xsi:type="dcterms:W3CDTF">2019-12-24T09:14:28Z</dcterms:modified>
</cp:coreProperties>
</file>