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McEachin Thomas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909 ROSE AVENUE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FEDERAL REALTY INVESTMENT</w:t>
        </w:r>
      </w:hyperlink>
      <w:r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  <w:t xml:space="preserve"> </w:t>
      </w: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TRUST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[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17"/>
            <w:szCs w:val="17"/>
            <w:color w:val="0000FF"/>
          </w:rPr>
          <w:t>FRT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]</w:t>
        </w:r>
      </w:hyperlink>
    </w:p>
    <w:p>
      <w:pPr>
        <w:spacing w:after="0" w:line="3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01/03/2023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40" w:space="5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299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299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66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01/04/2023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59781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2023-01-04T07:46:36Z</dcterms:created>
  <dcterms:modified xsi:type="dcterms:W3CDTF">2023-01-04T07:46:36Z</dcterms:modified>
</cp:coreProperties>
</file>