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6100607</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6100607</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6100607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1625 E Jefferson St</w:t>
      </w:r>
    </w:p>
    <w:p>
      <w:pPr>
        <w:spacing w:after="0" w:line="238" w:lineRule="auto"/>
        <w:rPr>
          <w:sz w:val="20"/>
          <w:szCs w:val="20"/>
          <w:color w:val="auto"/>
        </w:rPr>
      </w:pPr>
      <w:r>
        <w:rPr>
          <w:rFonts w:ascii="Courier New" w:cs="Courier New" w:eastAsia="Courier New" w:hAnsi="Courier New"/>
          <w:sz w:val="18"/>
          <w:szCs w:val="18"/>
          <w:color w:val="auto"/>
        </w:rPr>
        <w:t>Rockville MD 20852-4041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6100607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6100607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6100607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p>
      <w:pPr>
        <w:sectPr>
          <w:pgSz w:w="11900" w:h="16838" w:orient="portrait"/>
          <w:cols w:equalWidth="0" w:num="1">
            <w:col w:w="10219"/>
          </w:cols>
          <w:pgMar w:left="240" w:top="339" w:right="1440" w:bottom="536"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2019-12-09T07:13:30Z</dcterms:created>
  <dcterms:modified xsi:type="dcterms:W3CDTF">2019-12-09T07:13:30Z</dcterms:modified>
</cp:coreProperties>
</file>