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98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ind w:left="2420"/>
        <w:spacing w:after="0"/>
        <w:tabs>
          <w:tab w:leader="none" w:pos="3960" w:val="left"/>
        </w:tabs>
        <w:rPr>
          <w:sz w:val="20"/>
          <w:szCs w:val="20"/>
          <w:color w:val="auto"/>
        </w:rPr>
      </w:pPr>
      <w:r>
        <w:rPr>
          <w:rFonts w:ascii="Courier New" w:cs="Courier New" w:eastAsia="Courier New" w:hAnsi="Courier New"/>
          <w:sz w:val="14"/>
          <w:szCs w:val="14"/>
          <w:color w:val="auto"/>
        </w:rPr>
        <w:t>Washington, D.C.</w:t>
        <w:tab/>
        <w:t>20549</w:t>
      </w:r>
    </w:p>
    <w:p>
      <w:pPr>
        <w:spacing w:after="0" w:line="200" w:lineRule="exact"/>
        <w:rPr>
          <w:sz w:val="24"/>
          <w:szCs w:val="24"/>
          <w:color w:val="auto"/>
        </w:rPr>
      </w:pPr>
    </w:p>
    <w:p>
      <w:pPr>
        <w:spacing w:after="0" w:line="304" w:lineRule="exact"/>
        <w:rPr>
          <w:sz w:val="24"/>
          <w:szCs w:val="24"/>
          <w:color w:val="auto"/>
        </w:rPr>
      </w:pPr>
    </w:p>
    <w:p>
      <w:pPr>
        <w:ind w:left="3100"/>
        <w:spacing w:after="0"/>
        <w:rPr>
          <w:sz w:val="20"/>
          <w:szCs w:val="20"/>
          <w:color w:val="auto"/>
        </w:rPr>
      </w:pPr>
      <w:r>
        <w:rPr>
          <w:rFonts w:ascii="Courier New" w:cs="Courier New" w:eastAsia="Courier New" w:hAnsi="Courier New"/>
          <w:sz w:val="14"/>
          <w:szCs w:val="14"/>
          <w:color w:val="auto"/>
        </w:rPr>
        <w:t>FORM 8-K</w:t>
      </w:r>
    </w:p>
    <w:p>
      <w:pPr>
        <w:spacing w:after="0" w:line="338" w:lineRule="exact"/>
        <w:rPr>
          <w:sz w:val="24"/>
          <w:szCs w:val="24"/>
          <w:color w:val="auto"/>
        </w:rPr>
      </w:pPr>
    </w:p>
    <w:p>
      <w:pPr>
        <w:ind w:left="2860"/>
        <w:spacing w:after="0"/>
        <w:rPr>
          <w:sz w:val="20"/>
          <w:szCs w:val="20"/>
          <w:color w:val="auto"/>
        </w:rPr>
      </w:pPr>
      <w:r>
        <w:rPr>
          <w:rFonts w:ascii="Courier New" w:cs="Courier New" w:eastAsia="Courier New" w:hAnsi="Courier New"/>
          <w:sz w:val="14"/>
          <w:szCs w:val="14"/>
          <w:color w:val="auto"/>
        </w:rPr>
        <w:t>CURRENT REPORT</w:t>
      </w:r>
    </w:p>
    <w:p>
      <w:pPr>
        <w:spacing w:after="0" w:line="200" w:lineRule="exact"/>
        <w:rPr>
          <w:sz w:val="24"/>
          <w:szCs w:val="24"/>
          <w:color w:val="auto"/>
        </w:rPr>
      </w:pPr>
    </w:p>
    <w:p>
      <w:pPr>
        <w:spacing w:after="0" w:line="304" w:lineRule="exact"/>
        <w:rPr>
          <w:sz w:val="24"/>
          <w:szCs w:val="24"/>
          <w:color w:val="auto"/>
        </w:rPr>
      </w:pPr>
    </w:p>
    <w:p>
      <w:pPr>
        <w:ind w:left="520" w:right="3779" w:hanging="85"/>
        <w:spacing w:after="0" w:line="255" w:lineRule="auto"/>
        <w:rPr>
          <w:sz w:val="20"/>
          <w:szCs w:val="20"/>
          <w:color w:val="auto"/>
        </w:rPr>
      </w:pPr>
      <w:r>
        <w:rPr>
          <w:rFonts w:ascii="Courier New" w:cs="Courier New" w:eastAsia="Courier New" w:hAnsi="Courier New"/>
          <w:sz w:val="14"/>
          <w:szCs w:val="14"/>
          <w:color w:val="auto"/>
        </w:rPr>
        <w:t>Pursuant to Section 13 or 15(d) of the Securities Exchange Act of 1934 Date of Report (Date of earliest event reported) December 31, 1995</w:t>
      </w:r>
    </w:p>
    <w:p>
      <w:pPr>
        <w:spacing w:after="0" w:line="200" w:lineRule="exact"/>
        <w:rPr>
          <w:sz w:val="24"/>
          <w:szCs w:val="24"/>
          <w:color w:val="auto"/>
        </w:rPr>
      </w:pPr>
    </w:p>
    <w:p>
      <w:pPr>
        <w:spacing w:after="0" w:line="291" w:lineRule="exact"/>
        <w:rPr>
          <w:sz w:val="24"/>
          <w:szCs w:val="24"/>
          <w:color w:val="auto"/>
        </w:rPr>
      </w:pPr>
    </w:p>
    <w:p>
      <w:pPr>
        <w:ind w:left="2080"/>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4"/>
          <w:szCs w:val="24"/>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104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tbl>
      <w:tblPr>
        <w:tblLayout w:type="fixed"/>
        <w:tblInd w:w="440" w:type="dxa"/>
        <w:tblCellMar>
          <w:top w:w="0" w:type="dxa"/>
          <w:left w:w="0" w:type="dxa"/>
          <w:bottom w:w="0" w:type="dxa"/>
          <w:right w:w="0" w:type="dxa"/>
        </w:tblCellMar>
      </w:tblPr>
      <w:tr>
        <w:trPr>
          <w:trHeight w:val="162"/>
        </w:trPr>
        <w:tc>
          <w:tcPr>
            <w:tcW w:w="2840" w:type="dxa"/>
            <w:vAlign w:val="bottom"/>
          </w:tcPr>
          <w:p>
            <w:pPr>
              <w:ind w:left="340"/>
              <w:spacing w:after="0"/>
              <w:rPr>
                <w:sz w:val="20"/>
                <w:szCs w:val="20"/>
                <w:color w:val="auto"/>
              </w:rPr>
            </w:pPr>
            <w:r>
              <w:rPr>
                <w:rFonts w:ascii="Courier New" w:cs="Courier New" w:eastAsia="Courier New" w:hAnsi="Courier New"/>
                <w:sz w:val="14"/>
                <w:szCs w:val="14"/>
                <w:color w:val="auto"/>
              </w:rPr>
              <w:t>District of Columbia</w:t>
            </w:r>
          </w:p>
        </w:tc>
        <w:tc>
          <w:tcPr>
            <w:tcW w:w="146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1-7533</w:t>
            </w:r>
          </w:p>
        </w:tc>
        <w:tc>
          <w:tcPr>
            <w:tcW w:w="1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52-0782497</w:t>
            </w:r>
          </w:p>
        </w:tc>
      </w:tr>
      <w:tr>
        <w:trPr>
          <w:trHeight w:val="166"/>
        </w:trPr>
        <w:tc>
          <w:tcPr>
            <w:tcW w:w="28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2840" w:type="dxa"/>
            <w:vAlign w:val="bottom"/>
          </w:tcPr>
          <w:p>
            <w:pPr>
              <w:spacing w:after="0"/>
              <w:rPr>
                <w:sz w:val="20"/>
                <w:szCs w:val="20"/>
                <w:color w:val="auto"/>
              </w:rPr>
            </w:pPr>
            <w:r>
              <w:rPr>
                <w:rFonts w:ascii="Courier New" w:cs="Courier New" w:eastAsia="Courier New" w:hAnsi="Courier New"/>
                <w:sz w:val="14"/>
                <w:szCs w:val="14"/>
                <w:color w:val="auto"/>
              </w:rPr>
              <w:t>(State or other jurisdiction</w:t>
            </w:r>
          </w:p>
        </w:tc>
        <w:tc>
          <w:tcPr>
            <w:tcW w:w="1460" w:type="dxa"/>
            <w:vAlign w:val="bottom"/>
          </w:tcPr>
          <w:p>
            <w:pPr>
              <w:spacing w:after="0"/>
              <w:rPr>
                <w:sz w:val="20"/>
                <w:szCs w:val="20"/>
                <w:color w:val="auto"/>
              </w:rPr>
            </w:pPr>
            <w:r>
              <w:rPr>
                <w:rFonts w:ascii="Courier New" w:cs="Courier New" w:eastAsia="Courier New" w:hAnsi="Courier New"/>
                <w:sz w:val="14"/>
                <w:szCs w:val="14"/>
                <w:color w:val="auto"/>
              </w:rPr>
              <w:t>(Commission</w:t>
            </w:r>
          </w:p>
        </w:tc>
        <w:tc>
          <w:tcPr>
            <w:tcW w:w="1820" w:type="dxa"/>
            <w:vAlign w:val="bottom"/>
          </w:tcPr>
          <w:p>
            <w:pPr>
              <w:ind w:left="180"/>
              <w:spacing w:after="0"/>
              <w:rPr>
                <w:sz w:val="20"/>
                <w:szCs w:val="20"/>
                <w:color w:val="auto"/>
              </w:rPr>
            </w:pPr>
            <w:r>
              <w:rPr>
                <w:rFonts w:ascii="Courier New" w:cs="Courier New" w:eastAsia="Courier New" w:hAnsi="Courier New"/>
                <w:sz w:val="14"/>
                <w:szCs w:val="14"/>
                <w:color w:val="auto"/>
              </w:rPr>
              <w:t>(IRS Employer</w:t>
            </w:r>
          </w:p>
        </w:tc>
      </w:tr>
      <w:tr>
        <w:trPr>
          <w:trHeight w:val="166"/>
        </w:trPr>
        <w:tc>
          <w:tcPr>
            <w:tcW w:w="2840" w:type="dxa"/>
            <w:vAlign w:val="bottom"/>
          </w:tcPr>
          <w:p>
            <w:pPr>
              <w:spacing w:after="0"/>
              <w:rPr>
                <w:sz w:val="20"/>
                <w:szCs w:val="20"/>
                <w:color w:val="auto"/>
              </w:rPr>
            </w:pPr>
            <w:r>
              <w:rPr>
                <w:rFonts w:ascii="Courier New" w:cs="Courier New" w:eastAsia="Courier New" w:hAnsi="Courier New"/>
                <w:sz w:val="14"/>
                <w:szCs w:val="14"/>
                <w:color w:val="auto"/>
              </w:rPr>
              <w:t>of incorporation)</w:t>
            </w:r>
          </w:p>
        </w:tc>
        <w:tc>
          <w:tcPr>
            <w:tcW w:w="1460" w:type="dxa"/>
            <w:vAlign w:val="bottom"/>
          </w:tcPr>
          <w:p>
            <w:pPr>
              <w:spacing w:after="0"/>
              <w:rPr>
                <w:sz w:val="20"/>
                <w:szCs w:val="20"/>
                <w:color w:val="auto"/>
              </w:rPr>
            </w:pPr>
            <w:r>
              <w:rPr>
                <w:rFonts w:ascii="Courier New" w:cs="Courier New" w:eastAsia="Courier New" w:hAnsi="Courier New"/>
                <w:sz w:val="14"/>
                <w:szCs w:val="14"/>
                <w:color w:val="auto"/>
              </w:rPr>
              <w:t>File Number)</w:t>
            </w:r>
          </w:p>
        </w:tc>
        <w:tc>
          <w:tcPr>
            <w:tcW w:w="1820" w:type="dxa"/>
            <w:vAlign w:val="bottom"/>
          </w:tcPr>
          <w:p>
            <w:pPr>
              <w:ind w:left="180"/>
              <w:spacing w:after="0"/>
              <w:rPr>
                <w:sz w:val="20"/>
                <w:szCs w:val="20"/>
                <w:color w:val="auto"/>
              </w:rPr>
            </w:pPr>
            <w:r>
              <w:rPr>
                <w:rFonts w:ascii="Courier New" w:cs="Courier New" w:eastAsia="Courier New" w:hAnsi="Courier New"/>
                <w:sz w:val="14"/>
                <w:szCs w:val="14"/>
                <w:color w:val="auto"/>
              </w:rPr>
              <w:t>Identification No.)</w:t>
            </w:r>
          </w:p>
        </w:tc>
      </w:tr>
      <w:tr>
        <w:trPr>
          <w:trHeight w:val="663"/>
        </w:trPr>
        <w:tc>
          <w:tcPr>
            <w:tcW w:w="4300" w:type="dxa"/>
            <w:vAlign w:val="bottom"/>
            <w:gridSpan w:val="2"/>
          </w:tcPr>
          <w:p>
            <w:pPr>
              <w:spacing w:after="0"/>
              <w:rPr>
                <w:sz w:val="20"/>
                <w:szCs w:val="20"/>
                <w:color w:val="auto"/>
              </w:rPr>
            </w:pPr>
            <w:r>
              <w:rPr>
                <w:rFonts w:ascii="Courier New" w:cs="Courier New" w:eastAsia="Courier New" w:hAnsi="Courier New"/>
                <w:sz w:val="14"/>
                <w:szCs w:val="14"/>
                <w:color w:val="auto"/>
              </w:rPr>
              <w:t>4800 Hampden Lane, Suite 500, Bethesda, Maryland</w:t>
            </w:r>
          </w:p>
        </w:tc>
        <w:tc>
          <w:tcPr>
            <w:tcW w:w="1820" w:type="dxa"/>
            <w:vAlign w:val="bottom"/>
          </w:tcPr>
          <w:p>
            <w:pPr>
              <w:ind w:left="780"/>
              <w:spacing w:after="0"/>
              <w:rPr>
                <w:sz w:val="20"/>
                <w:szCs w:val="20"/>
                <w:color w:val="auto"/>
              </w:rPr>
            </w:pPr>
            <w:r>
              <w:rPr>
                <w:rFonts w:ascii="Courier New" w:cs="Courier New" w:eastAsia="Courier New" w:hAnsi="Courier New"/>
                <w:sz w:val="14"/>
                <w:szCs w:val="14"/>
                <w:color w:val="auto"/>
              </w:rPr>
              <w:t>20814</w:t>
            </w:r>
          </w:p>
        </w:tc>
      </w:tr>
      <w:tr>
        <w:trPr>
          <w:trHeight w:val="166"/>
        </w:trPr>
        <w:tc>
          <w:tcPr>
            <w:tcW w:w="430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820" w:type="dxa"/>
            <w:vAlign w:val="bottom"/>
          </w:tcPr>
          <w:p>
            <w:pPr>
              <w:ind w:left="600"/>
              <w:spacing w:after="0"/>
              <w:rPr>
                <w:sz w:val="20"/>
                <w:szCs w:val="20"/>
                <w:color w:val="auto"/>
              </w:rPr>
            </w:pPr>
            <w:r>
              <w:rPr>
                <w:rFonts w:ascii="Courier New" w:cs="Courier New" w:eastAsia="Courier New" w:hAnsi="Courier New"/>
                <w:sz w:val="14"/>
                <w:szCs w:val="14"/>
                <w:color w:val="auto"/>
              </w:rPr>
              <w:t>----------</w:t>
            </w:r>
          </w:p>
        </w:tc>
      </w:tr>
      <w:tr>
        <w:trPr>
          <w:trHeight w:val="166"/>
        </w:trPr>
        <w:tc>
          <w:tcPr>
            <w:tcW w:w="4300" w:type="dxa"/>
            <w:vAlign w:val="bottom"/>
            <w:gridSpan w:val="2"/>
          </w:tcPr>
          <w:p>
            <w:pPr>
              <w:spacing w:after="0"/>
              <w:rPr>
                <w:sz w:val="20"/>
                <w:szCs w:val="20"/>
                <w:color w:val="auto"/>
              </w:rPr>
            </w:pPr>
            <w:r>
              <w:rPr>
                <w:rFonts w:ascii="Courier New" w:cs="Courier New" w:eastAsia="Courier New" w:hAnsi="Courier New"/>
                <w:sz w:val="14"/>
                <w:szCs w:val="14"/>
                <w:color w:val="auto"/>
              </w:rPr>
              <w:t>(Address of principal executive officers)</w:t>
            </w:r>
          </w:p>
        </w:tc>
        <w:tc>
          <w:tcPr>
            <w:tcW w:w="1820" w:type="dxa"/>
            <w:vAlign w:val="bottom"/>
          </w:tcPr>
          <w:p>
            <w:pPr>
              <w:ind w:left="600"/>
              <w:spacing w:after="0"/>
              <w:rPr>
                <w:sz w:val="20"/>
                <w:szCs w:val="20"/>
                <w:color w:val="auto"/>
              </w:rPr>
            </w:pPr>
            <w:r>
              <w:rPr>
                <w:rFonts w:ascii="Courier New" w:cs="Courier New" w:eastAsia="Courier New" w:hAnsi="Courier New"/>
                <w:sz w:val="14"/>
                <w:szCs w:val="14"/>
                <w:color w:val="auto"/>
              </w:rPr>
              <w:t>(Zip Code)</w:t>
            </w:r>
          </w:p>
        </w:tc>
      </w:tr>
    </w:tbl>
    <w:p>
      <w:pPr>
        <w:spacing w:after="0" w:line="200" w:lineRule="exact"/>
        <w:rPr>
          <w:sz w:val="24"/>
          <w:szCs w:val="24"/>
          <w:color w:val="auto"/>
        </w:rPr>
      </w:pPr>
    </w:p>
    <w:p>
      <w:pPr>
        <w:spacing w:after="0" w:line="301" w:lineRule="exact"/>
        <w:rPr>
          <w:sz w:val="24"/>
          <w:szCs w:val="24"/>
          <w:color w:val="auto"/>
        </w:rPr>
      </w:pPr>
    </w:p>
    <w:p>
      <w:pPr>
        <w:ind w:left="440"/>
        <w:spacing w:after="0"/>
        <w:tabs>
          <w:tab w:leader="none" w:pos="4980" w:val="left"/>
        </w:tabs>
        <w:rPr>
          <w:sz w:val="20"/>
          <w:szCs w:val="20"/>
          <w:color w:val="auto"/>
        </w:rPr>
      </w:pPr>
      <w:r>
        <w:rPr>
          <w:rFonts w:ascii="Courier New" w:cs="Courier New" w:eastAsia="Courier New" w:hAnsi="Courier New"/>
          <w:sz w:val="14"/>
          <w:szCs w:val="14"/>
          <w:color w:val="auto"/>
        </w:rPr>
        <w:t>Registrant's telephone number including area code:</w:t>
      </w:r>
      <w:r>
        <w:rPr>
          <w:sz w:val="20"/>
          <w:szCs w:val="20"/>
          <w:color w:val="auto"/>
        </w:rPr>
        <w:tab/>
      </w:r>
      <w:r>
        <w:rPr>
          <w:rFonts w:ascii="Courier New" w:cs="Courier New" w:eastAsia="Courier New" w:hAnsi="Courier New"/>
          <w:sz w:val="14"/>
          <w:szCs w:val="14"/>
          <w:color w:val="auto"/>
        </w:rPr>
        <w:t>301/652-3360</w:t>
      </w:r>
    </w:p>
    <w:p>
      <w:pPr>
        <w:spacing w:after="0" w:line="7" w:lineRule="exact"/>
        <w:rPr>
          <w:sz w:val="24"/>
          <w:szCs w:val="24"/>
          <w:color w:val="auto"/>
        </w:rPr>
      </w:pPr>
    </w:p>
    <w:p>
      <w:pPr>
        <w:ind w:left="50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pacing w:after="0" w:line="30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Exhibit Index appears on Page 3.</w:t>
      </w:r>
    </w:p>
    <w:p>
      <w:pPr>
        <w:sectPr>
          <w:pgSz w:w="11900" w:h="16838" w:orient="portrait"/>
          <w:cols w:equalWidth="0" w:num="1">
            <w:col w:w="10239"/>
          </w:cols>
          <w:pgMar w:left="220" w:top="561" w:right="1440" w:bottom="1440" w:gutter="0" w:footer="0" w:header="0"/>
        </w:sectPr>
      </w:pPr>
    </w:p>
    <w:bookmarkStart w:id="1" w:name="page2"/>
    <w:bookmarkEnd w:id="1"/>
    <w:p>
      <w:pPr>
        <w:spacing w:after="0"/>
        <w:tabs>
          <w:tab w:leader="none" w:pos="940" w:val="left"/>
        </w:tabs>
        <w:rPr>
          <w:sz w:val="20"/>
          <w:szCs w:val="20"/>
          <w:color w:val="auto"/>
        </w:rPr>
      </w:pPr>
      <w:r>
        <w:rPr>
          <w:rFonts w:ascii="Courier New" w:cs="Courier New" w:eastAsia="Courier New" w:hAnsi="Courier New"/>
          <w:sz w:val="14"/>
          <w:szCs w:val="14"/>
          <w:color w:val="auto"/>
        </w:rPr>
        <w:t>Item 5.</w:t>
      </w:r>
      <w:r>
        <w:rPr>
          <w:sz w:val="20"/>
          <w:szCs w:val="20"/>
          <w:color w:val="auto"/>
        </w:rPr>
        <w:tab/>
      </w:r>
      <w:r>
        <w:rPr>
          <w:rFonts w:ascii="Courier New" w:cs="Courier New" w:eastAsia="Courier New" w:hAnsi="Courier New"/>
          <w:sz w:val="14"/>
          <w:szCs w:val="14"/>
          <w:color w:val="auto"/>
        </w:rPr>
        <w:t>Other Events</w:t>
      </w:r>
    </w:p>
    <w:p>
      <w:pPr>
        <w:spacing w:after="0" w:line="338" w:lineRule="exact"/>
        <w:rPr>
          <w:sz w:val="20"/>
          <w:szCs w:val="20"/>
          <w:color w:val="auto"/>
        </w:rPr>
      </w:pPr>
    </w:p>
    <w:p>
      <w:pPr>
        <w:jc w:val="both"/>
        <w:ind w:right="3939" w:firstLine="947"/>
        <w:spacing w:after="0" w:line="252" w:lineRule="auto"/>
        <w:rPr>
          <w:sz w:val="20"/>
          <w:szCs w:val="20"/>
          <w:color w:val="auto"/>
        </w:rPr>
      </w:pPr>
      <w:r>
        <w:rPr>
          <w:rFonts w:ascii="Courier New" w:cs="Courier New" w:eastAsia="Courier New" w:hAnsi="Courier New"/>
          <w:sz w:val="14"/>
          <w:szCs w:val="14"/>
          <w:color w:val="auto"/>
        </w:rPr>
        <w:t>Federal Realty Investment Trust hereby files as exhibit 99 the following supplemental data pertaining to its portfolio of properties at December 31, 1995.</w:t>
      </w:r>
    </w:p>
    <w:p>
      <w:pPr>
        <w:spacing w:after="0" w:line="200" w:lineRule="exact"/>
        <w:rPr>
          <w:sz w:val="20"/>
          <w:szCs w:val="20"/>
          <w:color w:val="auto"/>
        </w:rPr>
      </w:pPr>
    </w:p>
    <w:p>
      <w:pPr>
        <w:spacing w:after="0" w:line="29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7.</w:t>
      </w:r>
      <w:r>
        <w:rPr>
          <w:sz w:val="20"/>
          <w:szCs w:val="20"/>
          <w:color w:val="auto"/>
        </w:rPr>
        <w:tab/>
      </w:r>
      <w:r>
        <w:rPr>
          <w:rFonts w:ascii="Courier New" w:cs="Courier New" w:eastAsia="Courier New" w:hAnsi="Courier New"/>
          <w:sz w:val="14"/>
          <w:szCs w:val="14"/>
          <w:color w:val="auto"/>
        </w:rPr>
        <w:t>Financial Statements and Exhibits</w:t>
      </w:r>
    </w:p>
    <w:p>
      <w:pPr>
        <w:spacing w:after="0" w:line="338" w:lineRule="exact"/>
        <w:rPr>
          <w:sz w:val="20"/>
          <w:szCs w:val="20"/>
          <w:color w:val="auto"/>
        </w:rPr>
      </w:pPr>
    </w:p>
    <w:p>
      <w:pPr>
        <w:ind w:left="960" w:hanging="607"/>
        <w:spacing w:after="0"/>
        <w:tabs>
          <w:tab w:leader="none" w:pos="9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w:t>
      </w:r>
    </w:p>
    <w:p>
      <w:pPr>
        <w:spacing w:after="0" w:line="338" w:lineRule="exact"/>
        <w:rPr>
          <w:rFonts w:ascii="Courier New" w:cs="Courier New" w:eastAsia="Courier New" w:hAnsi="Courier New"/>
          <w:sz w:val="14"/>
          <w:szCs w:val="14"/>
          <w:color w:val="auto"/>
        </w:rPr>
      </w:pP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99  Supplemental portfolio information at December 31, 1995</w:t>
      </w:r>
    </w:p>
    <w:p>
      <w:pPr>
        <w:spacing w:after="0" w:line="200" w:lineRule="exact"/>
        <w:rPr>
          <w:sz w:val="20"/>
          <w:szCs w:val="20"/>
          <w:color w:val="auto"/>
        </w:rPr>
      </w:pPr>
    </w:p>
    <w:p>
      <w:pPr>
        <w:spacing w:after="0" w:line="304"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SIGNATURES</w:t>
      </w:r>
    </w:p>
    <w:p>
      <w:pPr>
        <w:spacing w:after="0" w:line="200" w:lineRule="exact"/>
        <w:rPr>
          <w:sz w:val="20"/>
          <w:szCs w:val="20"/>
          <w:color w:val="auto"/>
        </w:rPr>
      </w:pPr>
    </w:p>
    <w:p>
      <w:pPr>
        <w:spacing w:after="0" w:line="304" w:lineRule="exact"/>
        <w:rPr>
          <w:sz w:val="20"/>
          <w:szCs w:val="20"/>
          <w:color w:val="auto"/>
        </w:rPr>
      </w:pPr>
    </w:p>
    <w:p>
      <w:pPr>
        <w:ind w:right="3419" w:firstLine="947"/>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FEDERAL REALTY INVESTMENT TRUST</w:t>
      </w:r>
    </w:p>
    <w:p>
      <w:pPr>
        <w:sectPr>
          <w:pgSz w:w="11900" w:h="16838" w:orient="portrait"/>
          <w:cols w:equalWidth="0" w:num="1">
            <w:col w:w="10239"/>
          </w:cols>
          <w:pgMar w:left="220" w:top="616"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March 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Cecily A. Ward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Cecily A. Ward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Controller</w:t>
      </w:r>
    </w:p>
    <w:p>
      <w:pPr>
        <w:spacing w:after="0" w:line="200" w:lineRule="exact"/>
        <w:rPr>
          <w:sz w:val="20"/>
          <w:szCs w:val="20"/>
          <w:color w:val="auto"/>
        </w:rPr>
      </w:pPr>
    </w:p>
    <w:p>
      <w:pPr>
        <w:sectPr>
          <w:pgSz w:w="11900" w:h="16838" w:orient="portrait"/>
          <w:cols w:equalWidth="0" w:num="4">
            <w:col w:w="440" w:space="180"/>
            <w:col w:w="760" w:space="180"/>
            <w:col w:w="1080" w:space="720"/>
            <w:col w:w="6879"/>
          </w:cols>
          <w:pgMar w:left="220" w:top="616" w:right="1440" w:bottom="1440" w:gutter="0" w:footer="0" w:header="0"/>
          <w:type w:val="continuous"/>
        </w:sectPr>
      </w:pPr>
    </w:p>
    <w:p>
      <w:pPr>
        <w:spacing w:after="0" w:line="30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type w:val="continuous"/>
        </w:sectPr>
      </w:pPr>
    </w:p>
    <w:bookmarkStart w:id="2" w:name="page3"/>
    <w:bookmarkEnd w:id="2"/>
    <w:p>
      <w:pPr>
        <w:ind w:left="2760"/>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 No.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No.</w:t>
      </w:r>
    </w:p>
    <w:p>
      <w:pPr>
        <w:spacing w:after="0" w:line="7"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780" w:space="180"/>
            <w:col w:w="4540" w:space="720"/>
            <w:col w:w="4019"/>
          </w:cols>
          <w:pgMar w:left="220" w:top="616" w:right="1440" w:bottom="1440" w:gutter="0" w:footer="0" w:header="0"/>
          <w:type w:val="continuous"/>
        </w:sectPr>
      </w:pPr>
    </w:p>
    <w:p>
      <w:pPr>
        <w:spacing w:after="0" w:line="13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99</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Supplemental portfolio information at December 31, 1995</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w:t>
      </w:r>
    </w:p>
    <w:p>
      <w:pPr>
        <w:spacing w:after="0" w:line="200" w:lineRule="exact"/>
        <w:rPr>
          <w:sz w:val="20"/>
          <w:szCs w:val="20"/>
          <w:color w:val="auto"/>
        </w:rPr>
      </w:pPr>
    </w:p>
    <w:p>
      <w:pPr>
        <w:sectPr>
          <w:pgSz w:w="11900" w:h="16838" w:orient="portrait"/>
          <w:cols w:equalWidth="0" w:num="3">
            <w:col w:w="360" w:space="600"/>
            <w:col w:w="4780" w:space="720"/>
            <w:col w:w="3779"/>
          </w:cols>
          <w:pgMar w:left="220" w:top="616" w:right="1440" w:bottom="1440" w:gutter="0" w:footer="0" w:header="0"/>
          <w:type w:val="continuous"/>
        </w:sectPr>
      </w:pPr>
    </w:p>
    <w:p>
      <w:pPr>
        <w:spacing w:after="0" w:line="304"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type w:val="continuous"/>
        </w:sectPr>
      </w:pPr>
    </w:p>
    <w:bookmarkStart w:id="3" w:name="page4"/>
    <w:bookmarkEnd w:id="3"/>
    <w:p>
      <w:pPr>
        <w:jc w:val="center"/>
        <w:ind w:right="3419"/>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Supplemental Information</w:t>
      </w:r>
    </w:p>
    <w:p>
      <w:pPr>
        <w:spacing w:after="0" w:line="7"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December 31, 1995</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TABLE OF CONTENTS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1.</w:t>
            </w:r>
          </w:p>
        </w:tc>
        <w:tc>
          <w:tcPr>
            <w:tcW w:w="6380" w:type="dxa"/>
            <w:vAlign w:val="bottom"/>
          </w:tcPr>
          <w:p>
            <w:pPr>
              <w:ind w:left="100"/>
              <w:spacing w:after="0"/>
              <w:rPr>
                <w:sz w:val="20"/>
                <w:szCs w:val="20"/>
                <w:color w:val="auto"/>
              </w:rPr>
            </w:pPr>
            <w:r>
              <w:rPr>
                <w:rFonts w:ascii="Courier New" w:cs="Courier New" w:eastAsia="Courier New" w:hAnsi="Courier New"/>
                <w:sz w:val="14"/>
                <w:szCs w:val="14"/>
                <w:color w:val="auto"/>
              </w:rPr>
              <w:t>Debt Summary.............................................................</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E-2</w:t>
            </w:r>
          </w:p>
        </w:tc>
      </w:tr>
      <w:tr>
        <w:trPr>
          <w:trHeight w:val="497"/>
        </w:trPr>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2.</w:t>
            </w:r>
          </w:p>
        </w:tc>
        <w:tc>
          <w:tcPr>
            <w:tcW w:w="6380" w:type="dxa"/>
            <w:vAlign w:val="bottom"/>
          </w:tcPr>
          <w:p>
            <w:pPr>
              <w:ind w:left="100"/>
              <w:spacing w:after="0"/>
              <w:rPr>
                <w:sz w:val="20"/>
                <w:szCs w:val="20"/>
                <w:color w:val="auto"/>
              </w:rPr>
            </w:pPr>
            <w:r>
              <w:rPr>
                <w:rFonts w:ascii="Courier New" w:cs="Courier New" w:eastAsia="Courier New" w:hAnsi="Courier New"/>
                <w:sz w:val="14"/>
                <w:szCs w:val="14"/>
                <w:color w:val="auto"/>
              </w:rPr>
              <w:t>Occupancy</w:t>
            </w:r>
          </w:p>
        </w:tc>
        <w:tc>
          <w:tcPr>
            <w:tcW w:w="260" w:type="dxa"/>
            <w:vAlign w:val="bottom"/>
          </w:tcPr>
          <w:p>
            <w:pPr>
              <w:spacing w:after="0"/>
              <w:rPr>
                <w:sz w:val="24"/>
                <w:szCs w:val="24"/>
                <w:color w:val="auto"/>
              </w:rPr>
            </w:pPr>
          </w:p>
        </w:tc>
      </w:tr>
      <w:tr>
        <w:trPr>
          <w:trHeight w:val="166"/>
        </w:trPr>
        <w:tc>
          <w:tcPr>
            <w:tcW w:w="260" w:type="dxa"/>
            <w:vAlign w:val="bottom"/>
          </w:tcPr>
          <w:p>
            <w:pPr>
              <w:spacing w:after="0"/>
              <w:rPr>
                <w:sz w:val="14"/>
                <w:szCs w:val="14"/>
                <w:color w:val="auto"/>
              </w:rPr>
            </w:pPr>
          </w:p>
        </w:tc>
        <w:tc>
          <w:tcPr>
            <w:tcW w:w="6380" w:type="dxa"/>
            <w:vAlign w:val="bottom"/>
          </w:tcPr>
          <w:p>
            <w:pPr>
              <w:ind w:left="600"/>
              <w:spacing w:after="0"/>
              <w:rPr>
                <w:sz w:val="20"/>
                <w:szCs w:val="20"/>
                <w:color w:val="auto"/>
              </w:rPr>
            </w:pPr>
            <w:r>
              <w:rPr>
                <w:rFonts w:ascii="Courier New" w:cs="Courier New" w:eastAsia="Courier New" w:hAnsi="Courier New"/>
                <w:sz w:val="14"/>
                <w:szCs w:val="14"/>
                <w:color w:val="auto"/>
              </w:rPr>
              <w:t>Percentage Leased..................................................</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E-3</w:t>
            </w:r>
          </w:p>
        </w:tc>
      </w:tr>
      <w:tr>
        <w:trPr>
          <w:trHeight w:val="166"/>
        </w:trPr>
        <w:tc>
          <w:tcPr>
            <w:tcW w:w="260" w:type="dxa"/>
            <w:vAlign w:val="bottom"/>
          </w:tcPr>
          <w:p>
            <w:pPr>
              <w:spacing w:after="0"/>
              <w:rPr>
                <w:sz w:val="14"/>
                <w:szCs w:val="14"/>
                <w:color w:val="auto"/>
              </w:rPr>
            </w:pPr>
          </w:p>
        </w:tc>
        <w:tc>
          <w:tcPr>
            <w:tcW w:w="6380" w:type="dxa"/>
            <w:vAlign w:val="bottom"/>
          </w:tcPr>
          <w:p>
            <w:pPr>
              <w:ind w:left="600"/>
              <w:spacing w:after="0"/>
              <w:rPr>
                <w:sz w:val="20"/>
                <w:szCs w:val="20"/>
                <w:color w:val="auto"/>
              </w:rPr>
            </w:pPr>
            <w:r>
              <w:rPr>
                <w:rFonts w:ascii="Courier New" w:cs="Courier New" w:eastAsia="Courier New" w:hAnsi="Courier New"/>
                <w:sz w:val="14"/>
                <w:szCs w:val="14"/>
                <w:color w:val="auto"/>
              </w:rPr>
              <w:t>Economic Occupancy.................................................</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E-4</w:t>
            </w:r>
          </w:p>
        </w:tc>
      </w:tr>
      <w:tr>
        <w:trPr>
          <w:trHeight w:val="166"/>
        </w:trPr>
        <w:tc>
          <w:tcPr>
            <w:tcW w:w="260" w:type="dxa"/>
            <w:vAlign w:val="bottom"/>
          </w:tcPr>
          <w:p>
            <w:pPr>
              <w:spacing w:after="0"/>
              <w:rPr>
                <w:sz w:val="14"/>
                <w:szCs w:val="14"/>
                <w:color w:val="auto"/>
              </w:rPr>
            </w:pPr>
          </w:p>
        </w:tc>
        <w:tc>
          <w:tcPr>
            <w:tcW w:w="6380" w:type="dxa"/>
            <w:vAlign w:val="bottom"/>
          </w:tcPr>
          <w:p>
            <w:pPr>
              <w:ind w:left="600"/>
              <w:spacing w:after="0"/>
              <w:rPr>
                <w:sz w:val="20"/>
                <w:szCs w:val="20"/>
                <w:color w:val="auto"/>
              </w:rPr>
            </w:pPr>
            <w:r>
              <w:rPr>
                <w:rFonts w:ascii="Courier New" w:cs="Courier New" w:eastAsia="Courier New" w:hAnsi="Courier New"/>
                <w:sz w:val="14"/>
                <w:szCs w:val="14"/>
                <w:color w:val="auto"/>
              </w:rPr>
              <w:t>Regional Breakdown.................................................</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E-5</w:t>
            </w:r>
          </w:p>
        </w:tc>
      </w:tr>
      <w:tr>
        <w:trPr>
          <w:trHeight w:val="497"/>
        </w:trPr>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3.</w:t>
            </w:r>
          </w:p>
        </w:tc>
        <w:tc>
          <w:tcPr>
            <w:tcW w:w="6380" w:type="dxa"/>
            <w:vAlign w:val="bottom"/>
          </w:tcPr>
          <w:p>
            <w:pPr>
              <w:ind w:left="100"/>
              <w:spacing w:after="0"/>
              <w:rPr>
                <w:sz w:val="20"/>
                <w:szCs w:val="20"/>
                <w:color w:val="auto"/>
              </w:rPr>
            </w:pPr>
            <w:r>
              <w:rPr>
                <w:rFonts w:ascii="Courier New" w:cs="Courier New" w:eastAsia="Courier New" w:hAnsi="Courier New"/>
                <w:sz w:val="14"/>
                <w:szCs w:val="14"/>
                <w:color w:val="auto"/>
              </w:rPr>
              <w:t>Leases Signed Analysis</w:t>
            </w:r>
          </w:p>
        </w:tc>
        <w:tc>
          <w:tcPr>
            <w:tcW w:w="260" w:type="dxa"/>
            <w:vAlign w:val="bottom"/>
          </w:tcPr>
          <w:p>
            <w:pPr>
              <w:spacing w:after="0"/>
              <w:rPr>
                <w:sz w:val="24"/>
                <w:szCs w:val="24"/>
                <w:color w:val="auto"/>
              </w:rPr>
            </w:pPr>
          </w:p>
        </w:tc>
      </w:tr>
      <w:tr>
        <w:trPr>
          <w:trHeight w:val="166"/>
        </w:trPr>
        <w:tc>
          <w:tcPr>
            <w:tcW w:w="260" w:type="dxa"/>
            <w:vAlign w:val="bottom"/>
          </w:tcPr>
          <w:p>
            <w:pPr>
              <w:spacing w:after="0"/>
              <w:rPr>
                <w:sz w:val="14"/>
                <w:szCs w:val="14"/>
                <w:color w:val="auto"/>
              </w:rPr>
            </w:pPr>
          </w:p>
        </w:tc>
        <w:tc>
          <w:tcPr>
            <w:tcW w:w="6380" w:type="dxa"/>
            <w:vAlign w:val="bottom"/>
          </w:tcPr>
          <w:p>
            <w:pPr>
              <w:ind w:left="600"/>
              <w:spacing w:after="0"/>
              <w:rPr>
                <w:sz w:val="20"/>
                <w:szCs w:val="20"/>
                <w:color w:val="auto"/>
              </w:rPr>
            </w:pPr>
            <w:r>
              <w:rPr>
                <w:rFonts w:ascii="Courier New" w:cs="Courier New" w:eastAsia="Courier New" w:hAnsi="Courier New"/>
                <w:sz w:val="14"/>
                <w:szCs w:val="14"/>
                <w:color w:val="auto"/>
              </w:rPr>
              <w:t>Comparable and Non-Comparable......................................</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E-6</w:t>
            </w:r>
          </w:p>
        </w:tc>
      </w:tr>
      <w:tr>
        <w:trPr>
          <w:trHeight w:val="497"/>
        </w:trPr>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4.</w:t>
            </w:r>
          </w:p>
        </w:tc>
        <w:tc>
          <w:tcPr>
            <w:tcW w:w="6380" w:type="dxa"/>
            <w:vAlign w:val="bottom"/>
          </w:tcPr>
          <w:p>
            <w:pPr>
              <w:ind w:left="100"/>
              <w:spacing w:after="0"/>
              <w:rPr>
                <w:sz w:val="20"/>
                <w:szCs w:val="20"/>
                <w:color w:val="auto"/>
              </w:rPr>
            </w:pPr>
            <w:r>
              <w:rPr>
                <w:rFonts w:ascii="Courier New" w:cs="Courier New" w:eastAsia="Courier New" w:hAnsi="Courier New"/>
                <w:sz w:val="14"/>
                <w:szCs w:val="14"/>
                <w:color w:val="auto"/>
              </w:rPr>
              <w:t>Lease Expirations</w:t>
            </w:r>
          </w:p>
        </w:tc>
        <w:tc>
          <w:tcPr>
            <w:tcW w:w="260" w:type="dxa"/>
            <w:vAlign w:val="bottom"/>
          </w:tcPr>
          <w:p>
            <w:pPr>
              <w:spacing w:after="0"/>
              <w:rPr>
                <w:sz w:val="24"/>
                <w:szCs w:val="24"/>
                <w:color w:val="auto"/>
              </w:rPr>
            </w:pPr>
          </w:p>
        </w:tc>
      </w:tr>
      <w:tr>
        <w:trPr>
          <w:trHeight w:val="166"/>
        </w:trPr>
        <w:tc>
          <w:tcPr>
            <w:tcW w:w="260" w:type="dxa"/>
            <w:vAlign w:val="bottom"/>
          </w:tcPr>
          <w:p>
            <w:pPr>
              <w:spacing w:after="0"/>
              <w:rPr>
                <w:sz w:val="14"/>
                <w:szCs w:val="14"/>
                <w:color w:val="auto"/>
              </w:rPr>
            </w:pPr>
          </w:p>
        </w:tc>
        <w:tc>
          <w:tcPr>
            <w:tcW w:w="6380" w:type="dxa"/>
            <w:vAlign w:val="bottom"/>
          </w:tcPr>
          <w:p>
            <w:pPr>
              <w:ind w:left="600"/>
              <w:spacing w:after="0"/>
              <w:rPr>
                <w:sz w:val="20"/>
                <w:szCs w:val="20"/>
                <w:color w:val="auto"/>
              </w:rPr>
            </w:pPr>
            <w:r>
              <w:rPr>
                <w:rFonts w:ascii="Courier New" w:cs="Courier New" w:eastAsia="Courier New" w:hAnsi="Courier New"/>
                <w:sz w:val="14"/>
                <w:szCs w:val="14"/>
                <w:color w:val="auto"/>
              </w:rPr>
              <w:t>Average Rent on Leases Expiring....................................</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E-7</w:t>
            </w:r>
          </w:p>
        </w:tc>
      </w:tr>
      <w:tr>
        <w:trPr>
          <w:trHeight w:val="166"/>
        </w:trPr>
        <w:tc>
          <w:tcPr>
            <w:tcW w:w="260" w:type="dxa"/>
            <w:vAlign w:val="bottom"/>
          </w:tcPr>
          <w:p>
            <w:pPr>
              <w:spacing w:after="0"/>
              <w:rPr>
                <w:sz w:val="14"/>
                <w:szCs w:val="14"/>
                <w:color w:val="auto"/>
              </w:rPr>
            </w:pPr>
          </w:p>
        </w:tc>
        <w:tc>
          <w:tcPr>
            <w:tcW w:w="6380" w:type="dxa"/>
            <w:vAlign w:val="bottom"/>
          </w:tcPr>
          <w:p>
            <w:pPr>
              <w:ind w:left="600"/>
              <w:spacing w:after="0"/>
              <w:rPr>
                <w:sz w:val="20"/>
                <w:szCs w:val="20"/>
                <w:color w:val="auto"/>
              </w:rPr>
            </w:pPr>
            <w:r>
              <w:rPr>
                <w:rFonts w:ascii="Courier New" w:cs="Courier New" w:eastAsia="Courier New" w:hAnsi="Courier New"/>
                <w:sz w:val="14"/>
                <w:szCs w:val="14"/>
                <w:color w:val="auto"/>
              </w:rPr>
              <w:t>Leases Expiring on Anchor and Small Shops..........................</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E-8</w:t>
            </w:r>
          </w:p>
        </w:tc>
      </w:tr>
    </w:tbl>
    <w:p>
      <w:pPr>
        <w:spacing w:after="0" w:line="335" w:lineRule="exact"/>
        <w:rPr>
          <w:sz w:val="20"/>
          <w:szCs w:val="20"/>
          <w:color w:val="auto"/>
        </w:rPr>
      </w:pPr>
    </w:p>
    <w:p>
      <w:pPr>
        <w:ind w:left="360" w:hanging="352"/>
        <w:spacing w:after="0"/>
        <w:tabs>
          <w:tab w:leader="none" w:pos="3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Sales/Occupancy Costs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 w:type="dxa"/>
            <w:vAlign w:val="bottom"/>
          </w:tcPr>
          <w:p>
            <w:pPr>
              <w:spacing w:after="0"/>
              <w:rPr>
                <w:sz w:val="14"/>
                <w:szCs w:val="14"/>
                <w:color w:val="auto"/>
              </w:rPr>
            </w:pPr>
          </w:p>
        </w:tc>
        <w:tc>
          <w:tcPr>
            <w:tcW w:w="3020" w:type="dxa"/>
            <w:vAlign w:val="bottom"/>
          </w:tcPr>
          <w:p>
            <w:pPr>
              <w:jc w:val="right"/>
              <w:spacing w:after="0"/>
              <w:rPr>
                <w:sz w:val="20"/>
                <w:szCs w:val="20"/>
                <w:color w:val="auto"/>
              </w:rPr>
            </w:pPr>
            <w:r>
              <w:rPr>
                <w:rFonts w:ascii="Courier New" w:cs="Courier New" w:eastAsia="Courier New" w:hAnsi="Courier New"/>
                <w:sz w:val="14"/>
                <w:szCs w:val="14"/>
                <w:color w:val="auto"/>
              </w:rPr>
              <w:t>Overall, Anchor &amp; Small Shop</w:t>
            </w:r>
          </w:p>
        </w:tc>
        <w:tc>
          <w:tcPr>
            <w:tcW w:w="3620" w:type="dxa"/>
            <w:vAlign w:val="bottom"/>
          </w:tcPr>
          <w:p>
            <w:pPr>
              <w:jc w:val="right"/>
              <w:spacing w:after="0"/>
              <w:rPr>
                <w:sz w:val="20"/>
                <w:szCs w:val="20"/>
                <w:color w:val="auto"/>
              </w:rPr>
            </w:pPr>
            <w:r>
              <w:rPr>
                <w:rFonts w:ascii="Courier New" w:cs="Courier New" w:eastAsia="Courier New" w:hAnsi="Courier New"/>
                <w:sz w:val="14"/>
                <w:szCs w:val="14"/>
                <w:color w:val="auto"/>
              </w:rPr>
              <w:t>.......................................E-9</w:t>
            </w:r>
          </w:p>
        </w:tc>
      </w:tr>
      <w:tr>
        <w:trPr>
          <w:trHeight w:val="497"/>
        </w:trPr>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6.</w:t>
            </w:r>
          </w:p>
        </w:tc>
        <w:tc>
          <w:tcPr>
            <w:tcW w:w="3020" w:type="dxa"/>
            <w:vAlign w:val="bottom"/>
          </w:tcPr>
          <w:p>
            <w:pPr>
              <w:jc w:val="right"/>
              <w:spacing w:after="0"/>
              <w:rPr>
                <w:sz w:val="20"/>
                <w:szCs w:val="20"/>
                <w:color w:val="auto"/>
              </w:rPr>
            </w:pPr>
            <w:r>
              <w:rPr>
                <w:rFonts w:ascii="Courier New" w:cs="Courier New" w:eastAsia="Courier New" w:hAnsi="Courier New"/>
                <w:sz w:val="9"/>
                <w:szCs w:val="9"/>
                <w:color w:val="auto"/>
                <w:w w:val="77"/>
              </w:rPr>
              <w:t>Press Release...........................................................</w:t>
            </w:r>
          </w:p>
        </w:tc>
        <w:tc>
          <w:tcPr>
            <w:tcW w:w="3620" w:type="dxa"/>
            <w:vAlign w:val="bottom"/>
          </w:tcPr>
          <w:p>
            <w:pPr>
              <w:jc w:val="right"/>
              <w:spacing w:after="0"/>
              <w:rPr>
                <w:sz w:val="20"/>
                <w:szCs w:val="20"/>
                <w:color w:val="auto"/>
              </w:rPr>
            </w:pPr>
            <w:r>
              <w:rPr>
                <w:rFonts w:ascii="Courier New" w:cs="Courier New" w:eastAsia="Courier New" w:hAnsi="Courier New"/>
                <w:sz w:val="14"/>
                <w:szCs w:val="14"/>
                <w:color w:val="auto"/>
              </w:rPr>
              <w:t>E-10</w:t>
            </w:r>
          </w:p>
        </w:tc>
      </w:tr>
      <w:tr>
        <w:trPr>
          <w:trHeight w:val="497"/>
        </w:trPr>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7.</w:t>
            </w:r>
          </w:p>
        </w:tc>
        <w:tc>
          <w:tcPr>
            <w:tcW w:w="3020" w:type="dxa"/>
            <w:vAlign w:val="bottom"/>
          </w:tcPr>
          <w:p>
            <w:pPr>
              <w:jc w:val="right"/>
              <w:spacing w:after="0"/>
              <w:rPr>
                <w:sz w:val="20"/>
                <w:szCs w:val="20"/>
                <w:color w:val="auto"/>
              </w:rPr>
            </w:pPr>
            <w:r>
              <w:rPr>
                <w:rFonts w:ascii="Courier New" w:cs="Courier New" w:eastAsia="Courier New" w:hAnsi="Courier New"/>
                <w:sz w:val="9"/>
                <w:szCs w:val="9"/>
                <w:color w:val="auto"/>
                <w:w w:val="77"/>
              </w:rPr>
              <w:t>Glossary of Terms.......................................................</w:t>
            </w:r>
          </w:p>
        </w:tc>
        <w:tc>
          <w:tcPr>
            <w:tcW w:w="3620" w:type="dxa"/>
            <w:vAlign w:val="bottom"/>
          </w:tcPr>
          <w:p>
            <w:pPr>
              <w:jc w:val="right"/>
              <w:spacing w:after="0"/>
              <w:rPr>
                <w:sz w:val="20"/>
                <w:szCs w:val="20"/>
                <w:color w:val="auto"/>
              </w:rPr>
            </w:pPr>
            <w:r>
              <w:rPr>
                <w:rFonts w:ascii="Courier New" w:cs="Courier New" w:eastAsia="Courier New" w:hAnsi="Courier New"/>
                <w:sz w:val="14"/>
                <w:szCs w:val="14"/>
                <w:color w:val="auto"/>
              </w:rPr>
              <w:t>E-11</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4800 Hampden Lane, Suite 500</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Bethesda, Maryland 20814</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301/652-3360</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E-1</w:t>
      </w:r>
    </w:p>
    <w:p>
      <w:pPr>
        <w:sectPr>
          <w:pgSz w:w="11900" w:h="16838" w:orient="portrait"/>
          <w:cols w:equalWidth="0" w:num="1">
            <w:col w:w="10239"/>
          </w:cols>
          <w:pgMar w:left="220" w:top="638" w:right="1440" w:bottom="1440" w:gutter="0" w:footer="0" w:header="0"/>
        </w:sectPr>
      </w:pPr>
    </w:p>
    <w:bookmarkStart w:id="4" w:name="page5"/>
    <w:bookmarkEnd w:id="4"/>
    <w:p>
      <w:pPr>
        <w:spacing w:after="0"/>
        <w:tabs>
          <w:tab w:leader="none" w:pos="760" w:val="left"/>
        </w:tabs>
        <w:rPr>
          <w:sz w:val="20"/>
          <w:szCs w:val="20"/>
          <w:color w:val="auto"/>
        </w:rPr>
      </w:pPr>
      <w:r>
        <w:rPr>
          <w:rFonts w:ascii="Courier New" w:cs="Courier New" w:eastAsia="Courier New" w:hAnsi="Courier New"/>
          <w:sz w:val="14"/>
          <w:szCs w:val="14"/>
          <w:color w:val="auto"/>
        </w:rPr>
        <w:t>FEDERAL</w:t>
        <w:tab/>
        <w:t>REALTY INVESTMENT TRUST</w:t>
      </w:r>
    </w:p>
    <w:p>
      <w:pPr>
        <w:spacing w:after="0" w:line="7" w:lineRule="exact"/>
        <w:rPr>
          <w:sz w:val="20"/>
          <w:szCs w:val="20"/>
          <w:color w:val="auto"/>
        </w:rPr>
      </w:pPr>
    </w:p>
    <w:p>
      <w:pPr>
        <w:spacing w:after="0"/>
        <w:tabs>
          <w:tab w:leader="none" w:pos="1280" w:val="left"/>
        </w:tabs>
        <w:rPr>
          <w:sz w:val="20"/>
          <w:szCs w:val="20"/>
          <w:color w:val="auto"/>
        </w:rPr>
      </w:pPr>
      <w:r>
        <w:rPr>
          <w:rFonts w:ascii="Courier New" w:cs="Courier New" w:eastAsia="Courier New" w:hAnsi="Courier New"/>
          <w:sz w:val="14"/>
          <w:szCs w:val="14"/>
          <w:color w:val="auto"/>
        </w:rPr>
        <w:t>DEBT ANALYSIS</w:t>
        <w:tab/>
        <w:t>(excluding capital leases and interest rate swaps)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1995</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Balance</w:t>
            </w:r>
          </w:p>
        </w:tc>
        <w:tc>
          <w:tcPr>
            <w:tcW w:w="1080" w:type="dxa"/>
            <w:vAlign w:val="bottom"/>
          </w:tcPr>
          <w:p>
            <w:pPr>
              <w:spacing w:after="0"/>
              <w:rPr>
                <w:sz w:val="14"/>
                <w:szCs w:val="14"/>
                <w:color w:val="auto"/>
              </w:rPr>
            </w:pPr>
          </w:p>
        </w:tc>
      </w:tr>
      <w:tr>
        <w:trPr>
          <w:trHeight w:val="166"/>
        </w:trPr>
        <w:tc>
          <w:tcPr>
            <w:tcW w:w="4580" w:type="dxa"/>
            <w:vAlign w:val="bottom"/>
          </w:tcPr>
          <w:p>
            <w:pPr>
              <w:spacing w:after="0"/>
              <w:rPr>
                <w:sz w:val="14"/>
                <w:szCs w:val="14"/>
                <w:color w:val="auto"/>
              </w:rPr>
            </w:pP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Maturity</w:t>
            </w:r>
          </w:p>
        </w:tc>
        <w:tc>
          <w:tcPr>
            <w:tcW w:w="2200" w:type="dxa"/>
            <w:vAlign w:val="bottom"/>
          </w:tcPr>
          <w:p>
            <w:pPr>
              <w:jc w:val="right"/>
              <w:ind w:right="1168"/>
              <w:spacing w:after="0"/>
              <w:rPr>
                <w:sz w:val="20"/>
                <w:szCs w:val="20"/>
                <w:color w:val="auto"/>
              </w:rPr>
            </w:pPr>
            <w:r>
              <w:rPr>
                <w:rFonts w:ascii="Courier New" w:cs="Courier New" w:eastAsia="Courier New" w:hAnsi="Courier New"/>
                <w:sz w:val="14"/>
                <w:szCs w:val="14"/>
                <w:color w:val="auto"/>
              </w:rPr>
              <w:t>Rate</w:t>
            </w:r>
          </w:p>
        </w:tc>
        <w:tc>
          <w:tcPr>
            <w:tcW w:w="1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(in thousands)</w:t>
            </w:r>
          </w:p>
        </w:tc>
        <w:tc>
          <w:tcPr>
            <w:tcW w:w="1080" w:type="dxa"/>
            <w:vAlign w:val="bottom"/>
          </w:tcPr>
          <w:p>
            <w:pPr>
              <w:spacing w:after="0"/>
              <w:rPr>
                <w:sz w:val="14"/>
                <w:szCs w:val="14"/>
                <w:color w:val="auto"/>
              </w:rPr>
            </w:pPr>
          </w:p>
        </w:tc>
      </w:tr>
      <w:tr>
        <w:trPr>
          <w:trHeight w:val="166"/>
        </w:trPr>
        <w:tc>
          <w:tcPr>
            <w:tcW w:w="4580" w:type="dxa"/>
            <w:vAlign w:val="bottom"/>
          </w:tcPr>
          <w:p>
            <w:pPr>
              <w:spacing w:after="0"/>
              <w:rPr>
                <w:sz w:val="14"/>
                <w:szCs w:val="14"/>
                <w:color w:val="auto"/>
              </w:rPr>
            </w:pP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200" w:type="dxa"/>
            <w:vAlign w:val="bottom"/>
          </w:tcPr>
          <w:p>
            <w:pPr>
              <w:jc w:val="right"/>
              <w:ind w:right="116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r>
      <w:tr>
        <w:trPr>
          <w:trHeight w:val="331"/>
        </w:trPr>
        <w:tc>
          <w:tcPr>
            <w:tcW w:w="4580" w:type="dxa"/>
            <w:vAlign w:val="bottom"/>
          </w:tcPr>
          <w:p>
            <w:pPr>
              <w:spacing w:after="0"/>
              <w:rPr>
                <w:sz w:val="20"/>
                <w:szCs w:val="20"/>
                <w:color w:val="auto"/>
              </w:rPr>
            </w:pPr>
            <w:r>
              <w:rPr>
                <w:rFonts w:ascii="Courier New" w:cs="Courier New" w:eastAsia="Courier New" w:hAnsi="Courier New"/>
                <w:sz w:val="14"/>
                <w:szCs w:val="14"/>
                <w:color w:val="auto"/>
              </w:rPr>
              <w:t>Mortgages</w:t>
            </w:r>
          </w:p>
        </w:tc>
        <w:tc>
          <w:tcPr>
            <w:tcW w:w="15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4580" w:type="dxa"/>
            <w:vAlign w:val="bottom"/>
          </w:tcPr>
          <w:p>
            <w:pPr>
              <w:ind w:left="1120"/>
              <w:spacing w:after="0"/>
              <w:rPr>
                <w:sz w:val="20"/>
                <w:szCs w:val="20"/>
                <w:color w:val="auto"/>
              </w:rPr>
            </w:pPr>
            <w:r>
              <w:rPr>
                <w:rFonts w:ascii="Courier New" w:cs="Courier New" w:eastAsia="Courier New" w:hAnsi="Courier New"/>
                <w:sz w:val="14"/>
                <w:szCs w:val="14"/>
                <w:color w:val="auto"/>
              </w:rPr>
              <w:t>Barracks Road</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06/01/98</w:t>
            </w:r>
          </w:p>
        </w:tc>
        <w:tc>
          <w:tcPr>
            <w:tcW w:w="22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9.77%</w:t>
            </w:r>
          </w:p>
        </w:tc>
        <w:tc>
          <w:tcPr>
            <w:tcW w:w="1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$21,765</w:t>
            </w:r>
          </w:p>
        </w:tc>
        <w:tc>
          <w:tcPr>
            <w:tcW w:w="1080" w:type="dxa"/>
            <w:vAlign w:val="bottom"/>
          </w:tcPr>
          <w:p>
            <w:pPr>
              <w:spacing w:after="0"/>
              <w:rPr>
                <w:sz w:val="14"/>
                <w:szCs w:val="14"/>
                <w:color w:val="auto"/>
              </w:rPr>
            </w:pPr>
          </w:p>
        </w:tc>
      </w:tr>
      <w:tr>
        <w:trPr>
          <w:trHeight w:val="166"/>
        </w:trPr>
        <w:tc>
          <w:tcPr>
            <w:tcW w:w="4580" w:type="dxa"/>
            <w:vAlign w:val="bottom"/>
          </w:tcPr>
          <w:p>
            <w:pPr>
              <w:ind w:left="1120"/>
              <w:spacing w:after="0"/>
              <w:rPr>
                <w:sz w:val="20"/>
                <w:szCs w:val="20"/>
                <w:color w:val="auto"/>
              </w:rPr>
            </w:pPr>
            <w:r>
              <w:rPr>
                <w:rFonts w:ascii="Courier New" w:cs="Courier New" w:eastAsia="Courier New" w:hAnsi="Courier New"/>
                <w:sz w:val="14"/>
                <w:szCs w:val="14"/>
                <w:color w:val="auto"/>
              </w:rPr>
              <w:t>Falls Plaza</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06/01/98</w:t>
            </w:r>
          </w:p>
        </w:tc>
        <w:tc>
          <w:tcPr>
            <w:tcW w:w="22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9.77%</w:t>
            </w:r>
          </w:p>
        </w:tc>
        <w:tc>
          <w:tcPr>
            <w:tcW w:w="1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4,327</w:t>
            </w:r>
          </w:p>
        </w:tc>
        <w:tc>
          <w:tcPr>
            <w:tcW w:w="1080" w:type="dxa"/>
            <w:vAlign w:val="bottom"/>
          </w:tcPr>
          <w:p>
            <w:pPr>
              <w:spacing w:after="0"/>
              <w:rPr>
                <w:sz w:val="14"/>
                <w:szCs w:val="14"/>
                <w:color w:val="auto"/>
              </w:rPr>
            </w:pPr>
          </w:p>
        </w:tc>
      </w:tr>
      <w:tr>
        <w:trPr>
          <w:trHeight w:val="166"/>
        </w:trPr>
        <w:tc>
          <w:tcPr>
            <w:tcW w:w="4580" w:type="dxa"/>
            <w:vAlign w:val="bottom"/>
          </w:tcPr>
          <w:p>
            <w:pPr>
              <w:ind w:left="1120"/>
              <w:spacing w:after="0"/>
              <w:rPr>
                <w:sz w:val="20"/>
                <w:szCs w:val="20"/>
                <w:color w:val="auto"/>
              </w:rPr>
            </w:pPr>
            <w:r>
              <w:rPr>
                <w:rFonts w:ascii="Courier New" w:cs="Courier New" w:eastAsia="Courier New" w:hAnsi="Courier New"/>
                <w:sz w:val="14"/>
                <w:szCs w:val="14"/>
                <w:color w:val="auto"/>
              </w:rPr>
              <w:t>Old Keene Mill</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06/01/98</w:t>
            </w:r>
          </w:p>
        </w:tc>
        <w:tc>
          <w:tcPr>
            <w:tcW w:w="22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9.77%</w:t>
            </w:r>
          </w:p>
        </w:tc>
        <w:tc>
          <w:tcPr>
            <w:tcW w:w="1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7,094</w:t>
            </w:r>
          </w:p>
        </w:tc>
        <w:tc>
          <w:tcPr>
            <w:tcW w:w="1080" w:type="dxa"/>
            <w:vAlign w:val="bottom"/>
          </w:tcPr>
          <w:p>
            <w:pPr>
              <w:spacing w:after="0"/>
              <w:rPr>
                <w:sz w:val="14"/>
                <w:szCs w:val="14"/>
                <w:color w:val="auto"/>
              </w:rPr>
            </w:pPr>
          </w:p>
        </w:tc>
      </w:tr>
      <w:tr>
        <w:trPr>
          <w:trHeight w:val="166"/>
        </w:trPr>
        <w:tc>
          <w:tcPr>
            <w:tcW w:w="4580" w:type="dxa"/>
            <w:vAlign w:val="bottom"/>
          </w:tcPr>
          <w:p>
            <w:pPr>
              <w:ind w:left="1120"/>
              <w:spacing w:after="0"/>
              <w:rPr>
                <w:sz w:val="20"/>
                <w:szCs w:val="20"/>
                <w:color w:val="auto"/>
              </w:rPr>
            </w:pPr>
            <w:r>
              <w:rPr>
                <w:rFonts w:ascii="Courier New" w:cs="Courier New" w:eastAsia="Courier New" w:hAnsi="Courier New"/>
                <w:sz w:val="14"/>
                <w:szCs w:val="14"/>
                <w:color w:val="auto"/>
              </w:rPr>
              <w:t>West Falls</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06/01/98</w:t>
            </w:r>
          </w:p>
        </w:tc>
        <w:tc>
          <w:tcPr>
            <w:tcW w:w="22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9.77%</w:t>
            </w:r>
          </w:p>
        </w:tc>
        <w:tc>
          <w:tcPr>
            <w:tcW w:w="1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4,966</w:t>
            </w:r>
          </w:p>
        </w:tc>
        <w:tc>
          <w:tcPr>
            <w:tcW w:w="1080" w:type="dxa"/>
            <w:vAlign w:val="bottom"/>
          </w:tcPr>
          <w:p>
            <w:pPr>
              <w:spacing w:after="0"/>
              <w:rPr>
                <w:sz w:val="14"/>
                <w:szCs w:val="14"/>
                <w:color w:val="auto"/>
              </w:rPr>
            </w:pPr>
          </w:p>
        </w:tc>
      </w:tr>
      <w:tr>
        <w:trPr>
          <w:trHeight w:val="166"/>
        </w:trPr>
        <w:tc>
          <w:tcPr>
            <w:tcW w:w="4580" w:type="dxa"/>
            <w:vAlign w:val="bottom"/>
          </w:tcPr>
          <w:p>
            <w:pPr>
              <w:ind w:left="1120"/>
              <w:spacing w:after="0"/>
              <w:rPr>
                <w:sz w:val="20"/>
                <w:szCs w:val="20"/>
                <w:color w:val="auto"/>
              </w:rPr>
            </w:pPr>
            <w:r>
              <w:rPr>
                <w:rFonts w:ascii="Courier New" w:cs="Courier New" w:eastAsia="Courier New" w:hAnsi="Courier New"/>
                <w:sz w:val="14"/>
                <w:szCs w:val="14"/>
                <w:color w:val="auto"/>
              </w:rPr>
              <w:t>Loehmanns Plaza</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07/21/98</w:t>
            </w:r>
          </w:p>
        </w:tc>
        <w:tc>
          <w:tcPr>
            <w:tcW w:w="22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9.75%</w:t>
            </w:r>
          </w:p>
        </w:tc>
        <w:tc>
          <w:tcPr>
            <w:tcW w:w="1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6,499</w:t>
            </w:r>
          </w:p>
        </w:tc>
        <w:tc>
          <w:tcPr>
            <w:tcW w:w="1080" w:type="dxa"/>
            <w:vAlign w:val="bottom"/>
          </w:tcPr>
          <w:p>
            <w:pPr>
              <w:spacing w:after="0"/>
              <w:rPr>
                <w:sz w:val="14"/>
                <w:szCs w:val="14"/>
                <w:color w:val="auto"/>
              </w:rPr>
            </w:pPr>
          </w:p>
        </w:tc>
      </w:tr>
      <w:tr>
        <w:trPr>
          <w:trHeight w:val="166"/>
        </w:trPr>
        <w:tc>
          <w:tcPr>
            <w:tcW w:w="4580" w:type="dxa"/>
            <w:vAlign w:val="bottom"/>
          </w:tcPr>
          <w:p>
            <w:pPr>
              <w:ind w:left="1120"/>
              <w:spacing w:after="0"/>
              <w:rPr>
                <w:sz w:val="20"/>
                <w:szCs w:val="20"/>
                <w:color w:val="auto"/>
              </w:rPr>
            </w:pPr>
            <w:r>
              <w:rPr>
                <w:rFonts w:ascii="Courier New" w:cs="Courier New" w:eastAsia="Courier New" w:hAnsi="Courier New"/>
                <w:sz w:val="14"/>
                <w:szCs w:val="14"/>
                <w:color w:val="auto"/>
              </w:rPr>
              <w:t>Federal Plaza</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03/10/01</w:t>
            </w:r>
          </w:p>
        </w:tc>
        <w:tc>
          <w:tcPr>
            <w:tcW w:w="22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8.95%</w:t>
            </w:r>
          </w:p>
        </w:tc>
        <w:tc>
          <w:tcPr>
            <w:tcW w:w="1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28,797</w:t>
            </w:r>
          </w:p>
        </w:tc>
        <w:tc>
          <w:tcPr>
            <w:tcW w:w="1080" w:type="dxa"/>
            <w:vAlign w:val="bottom"/>
          </w:tcPr>
          <w:p>
            <w:pPr>
              <w:spacing w:after="0"/>
              <w:rPr>
                <w:sz w:val="14"/>
                <w:szCs w:val="14"/>
                <w:color w:val="auto"/>
              </w:rPr>
            </w:pPr>
          </w:p>
        </w:tc>
      </w:tr>
      <w:tr>
        <w:trPr>
          <w:trHeight w:val="166"/>
        </w:trPr>
        <w:tc>
          <w:tcPr>
            <w:tcW w:w="4580" w:type="dxa"/>
            <w:vAlign w:val="bottom"/>
          </w:tcPr>
          <w:p>
            <w:pPr>
              <w:ind w:left="1120"/>
              <w:spacing w:after="0"/>
              <w:rPr>
                <w:sz w:val="20"/>
                <w:szCs w:val="20"/>
                <w:color w:val="auto"/>
              </w:rPr>
            </w:pPr>
            <w:r>
              <w:rPr>
                <w:rFonts w:ascii="Courier New" w:cs="Courier New" w:eastAsia="Courier New" w:hAnsi="Courier New"/>
                <w:sz w:val="14"/>
                <w:szCs w:val="14"/>
                <w:color w:val="auto"/>
              </w:rPr>
              <w:t>Tysons Station</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09/01/01</w:t>
            </w:r>
          </w:p>
        </w:tc>
        <w:tc>
          <w:tcPr>
            <w:tcW w:w="22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9.875%</w:t>
            </w:r>
          </w:p>
        </w:tc>
        <w:tc>
          <w:tcPr>
            <w:tcW w:w="1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4,319</w:t>
            </w:r>
          </w:p>
        </w:tc>
        <w:tc>
          <w:tcPr>
            <w:tcW w:w="1080" w:type="dxa"/>
            <w:vAlign w:val="bottom"/>
          </w:tcPr>
          <w:p>
            <w:pPr>
              <w:spacing w:after="0"/>
              <w:rPr>
                <w:sz w:val="14"/>
                <w:szCs w:val="14"/>
                <w:color w:val="auto"/>
              </w:rPr>
            </w:pPr>
          </w:p>
        </w:tc>
      </w:tr>
      <w:tr>
        <w:trPr>
          <w:trHeight w:val="166"/>
        </w:trPr>
        <w:tc>
          <w:tcPr>
            <w:tcW w:w="4580" w:type="dxa"/>
            <w:vAlign w:val="bottom"/>
          </w:tcPr>
          <w:p>
            <w:pPr>
              <w:ind w:left="1120"/>
              <w:spacing w:after="0"/>
              <w:rPr>
                <w:sz w:val="20"/>
                <w:szCs w:val="20"/>
                <w:color w:val="auto"/>
              </w:rPr>
            </w:pPr>
            <w:r>
              <w:rPr>
                <w:rFonts w:ascii="Courier New" w:cs="Courier New" w:eastAsia="Courier New" w:hAnsi="Courier New"/>
                <w:sz w:val="14"/>
                <w:szCs w:val="14"/>
                <w:color w:val="auto"/>
              </w:rPr>
              <w:t>Bristol</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08/01/98</w:t>
            </w:r>
          </w:p>
        </w:tc>
        <w:tc>
          <w:tcPr>
            <w:tcW w:w="22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9.65%</w:t>
            </w:r>
          </w:p>
        </w:tc>
        <w:tc>
          <w:tcPr>
            <w:tcW w:w="1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11,221</w:t>
            </w:r>
          </w:p>
        </w:tc>
        <w:tc>
          <w:tcPr>
            <w:tcW w:w="1080" w:type="dxa"/>
            <w:vAlign w:val="bottom"/>
          </w:tcPr>
          <w:p>
            <w:pPr>
              <w:spacing w:after="0"/>
              <w:rPr>
                <w:sz w:val="14"/>
                <w:szCs w:val="14"/>
                <w:color w:val="auto"/>
              </w:rPr>
            </w:pPr>
          </w:p>
        </w:tc>
      </w:tr>
      <w:tr>
        <w:trPr>
          <w:trHeight w:val="166"/>
        </w:trPr>
        <w:tc>
          <w:tcPr>
            <w:tcW w:w="4580" w:type="dxa"/>
            <w:vAlign w:val="bottom"/>
          </w:tcPr>
          <w:p>
            <w:pPr>
              <w:ind w:left="1120"/>
              <w:spacing w:after="0"/>
              <w:rPr>
                <w:sz w:val="20"/>
                <w:szCs w:val="20"/>
                <w:color w:val="auto"/>
              </w:rPr>
            </w:pPr>
            <w:r>
              <w:rPr>
                <w:rFonts w:ascii="Courier New" w:cs="Courier New" w:eastAsia="Courier New" w:hAnsi="Courier New"/>
                <w:sz w:val="14"/>
                <w:szCs w:val="14"/>
                <w:color w:val="auto"/>
              </w:rPr>
              <w:t>Northeast</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12/31/01</w:t>
            </w:r>
          </w:p>
        </w:tc>
        <w:tc>
          <w:tcPr>
            <w:tcW w:w="22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participating</w:t>
            </w:r>
          </w:p>
        </w:tc>
        <w:tc>
          <w:tcPr>
            <w:tcW w:w="1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1,500</w:t>
            </w:r>
          </w:p>
        </w:tc>
        <w:tc>
          <w:tcPr>
            <w:tcW w:w="1080" w:type="dxa"/>
            <w:vAlign w:val="bottom"/>
          </w:tcPr>
          <w:p>
            <w:pPr>
              <w:spacing w:after="0"/>
              <w:rPr>
                <w:sz w:val="14"/>
                <w:szCs w:val="14"/>
                <w:color w:val="auto"/>
              </w:rPr>
            </w:pPr>
          </w:p>
        </w:tc>
      </w:tr>
      <w:tr>
        <w:trPr>
          <w:trHeight w:val="166"/>
        </w:trPr>
        <w:tc>
          <w:tcPr>
            <w:tcW w:w="4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r>
      <w:tr>
        <w:trPr>
          <w:trHeight w:val="166"/>
        </w:trPr>
        <w:tc>
          <w:tcPr>
            <w:tcW w:w="4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$90,488</w:t>
            </w:r>
          </w:p>
        </w:tc>
        <w:tc>
          <w:tcPr>
            <w:tcW w:w="1080" w:type="dxa"/>
            <w:vAlign w:val="bottom"/>
          </w:tcPr>
          <w:p>
            <w:pPr>
              <w:spacing w:after="0"/>
              <w:rPr>
                <w:sz w:val="14"/>
                <w:szCs w:val="14"/>
                <w:color w:val="auto"/>
              </w:rPr>
            </w:pPr>
          </w:p>
        </w:tc>
      </w:tr>
      <w:tr>
        <w:trPr>
          <w:trHeight w:val="166"/>
        </w:trPr>
        <w:tc>
          <w:tcPr>
            <w:tcW w:w="4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r>
      <w:tr>
        <w:trPr>
          <w:trHeight w:val="497"/>
        </w:trPr>
        <w:tc>
          <w:tcPr>
            <w:tcW w:w="4580" w:type="dxa"/>
            <w:vAlign w:val="bottom"/>
          </w:tcPr>
          <w:p>
            <w:pPr>
              <w:spacing w:after="0"/>
              <w:rPr>
                <w:sz w:val="20"/>
                <w:szCs w:val="20"/>
                <w:color w:val="auto"/>
              </w:rPr>
            </w:pPr>
            <w:r>
              <w:rPr>
                <w:rFonts w:ascii="Courier New" w:cs="Courier New" w:eastAsia="Courier New" w:hAnsi="Courier New"/>
                <w:sz w:val="14"/>
                <w:szCs w:val="14"/>
                <w:color w:val="auto"/>
              </w:rPr>
              <w:t>Notes payable</w:t>
            </w:r>
          </w:p>
        </w:tc>
        <w:tc>
          <w:tcPr>
            <w:tcW w:w="15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4580" w:type="dxa"/>
            <w:vAlign w:val="bottom"/>
          </w:tcPr>
          <w:p>
            <w:pPr>
              <w:ind w:left="1120"/>
              <w:spacing w:after="0"/>
              <w:rPr>
                <w:sz w:val="20"/>
                <w:szCs w:val="20"/>
                <w:color w:val="auto"/>
              </w:rPr>
            </w:pPr>
            <w:r>
              <w:rPr>
                <w:rFonts w:ascii="Courier New" w:cs="Courier New" w:eastAsia="Courier New" w:hAnsi="Courier New"/>
                <w:sz w:val="14"/>
                <w:szCs w:val="14"/>
                <w:color w:val="auto"/>
              </w:rPr>
              <w:t>Revolving credit facilities</w:t>
            </w:r>
          </w:p>
        </w:tc>
        <w:tc>
          <w:tcPr>
            <w:tcW w:w="1540" w:type="dxa"/>
            <w:vAlign w:val="bottom"/>
          </w:tcPr>
          <w:p>
            <w:pPr>
              <w:spacing w:after="0"/>
              <w:rPr>
                <w:sz w:val="14"/>
                <w:szCs w:val="14"/>
                <w:color w:val="auto"/>
              </w:rPr>
            </w:pPr>
          </w:p>
        </w:tc>
        <w:tc>
          <w:tcPr>
            <w:tcW w:w="2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libor +.85% to libor +1%</w:t>
            </w:r>
          </w:p>
        </w:tc>
        <w:tc>
          <w:tcPr>
            <w:tcW w:w="1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$40,110</w:t>
            </w:r>
          </w:p>
        </w:tc>
        <w:tc>
          <w:tcPr>
            <w:tcW w:w="1080" w:type="dxa"/>
            <w:vAlign w:val="bottom"/>
          </w:tcPr>
          <w:p>
            <w:pPr>
              <w:spacing w:after="0"/>
              <w:rPr>
                <w:sz w:val="14"/>
                <w:szCs w:val="14"/>
                <w:color w:val="auto"/>
              </w:rPr>
            </w:pPr>
          </w:p>
        </w:tc>
      </w:tr>
      <w:tr>
        <w:trPr>
          <w:trHeight w:val="166"/>
        </w:trPr>
        <w:tc>
          <w:tcPr>
            <w:tcW w:w="4580" w:type="dxa"/>
            <w:vAlign w:val="bottom"/>
          </w:tcPr>
          <w:p>
            <w:pPr>
              <w:ind w:left="1120"/>
              <w:spacing w:after="0"/>
              <w:rPr>
                <w:sz w:val="20"/>
                <w:szCs w:val="20"/>
                <w:color w:val="auto"/>
              </w:rPr>
            </w:pPr>
            <w:r>
              <w:rPr>
                <w:rFonts w:ascii="Courier New" w:cs="Courier New" w:eastAsia="Courier New" w:hAnsi="Courier New"/>
                <w:sz w:val="14"/>
                <w:szCs w:val="14"/>
                <w:color w:val="auto"/>
              </w:rPr>
              <w:t>Note issued in connection with</w:t>
            </w:r>
          </w:p>
        </w:tc>
        <w:tc>
          <w:tcPr>
            <w:tcW w:w="15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4580" w:type="dxa"/>
            <w:vAlign w:val="bottom"/>
          </w:tcPr>
          <w:p>
            <w:pPr>
              <w:ind w:left="1380"/>
              <w:spacing w:after="0"/>
              <w:rPr>
                <w:sz w:val="20"/>
                <w:szCs w:val="20"/>
                <w:color w:val="auto"/>
              </w:rPr>
            </w:pPr>
            <w:r>
              <w:rPr>
                <w:rFonts w:ascii="Courier New" w:cs="Courier New" w:eastAsia="Courier New" w:hAnsi="Courier New"/>
                <w:sz w:val="14"/>
                <w:szCs w:val="14"/>
                <w:color w:val="auto"/>
              </w:rPr>
              <w:t>tenant buyout at Queen Anne Plaza</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01/15/06</w:t>
            </w:r>
          </w:p>
        </w:tc>
        <w:tc>
          <w:tcPr>
            <w:tcW w:w="22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8.875%</w:t>
            </w:r>
          </w:p>
        </w:tc>
        <w:tc>
          <w:tcPr>
            <w:tcW w:w="1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1,369</w:t>
            </w:r>
          </w:p>
        </w:tc>
        <w:tc>
          <w:tcPr>
            <w:tcW w:w="1080" w:type="dxa"/>
            <w:vAlign w:val="bottom"/>
          </w:tcPr>
          <w:p>
            <w:pPr>
              <w:spacing w:after="0"/>
              <w:rPr>
                <w:sz w:val="14"/>
                <w:szCs w:val="14"/>
                <w:color w:val="auto"/>
              </w:rPr>
            </w:pPr>
          </w:p>
        </w:tc>
      </w:tr>
      <w:tr>
        <w:trPr>
          <w:trHeight w:val="166"/>
        </w:trPr>
        <w:tc>
          <w:tcPr>
            <w:tcW w:w="4580" w:type="dxa"/>
            <w:vAlign w:val="bottom"/>
          </w:tcPr>
          <w:p>
            <w:pPr>
              <w:ind w:left="1120"/>
              <w:spacing w:after="0"/>
              <w:rPr>
                <w:sz w:val="20"/>
                <w:szCs w:val="20"/>
                <w:color w:val="auto"/>
              </w:rPr>
            </w:pPr>
            <w:r>
              <w:rPr>
                <w:rFonts w:ascii="Courier New" w:cs="Courier New" w:eastAsia="Courier New" w:hAnsi="Courier New"/>
                <w:sz w:val="14"/>
                <w:szCs w:val="14"/>
                <w:color w:val="auto"/>
              </w:rPr>
              <w:t>Note issued in connection with</w:t>
            </w:r>
          </w:p>
        </w:tc>
        <w:tc>
          <w:tcPr>
            <w:tcW w:w="15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4580" w:type="dxa"/>
            <w:vAlign w:val="bottom"/>
          </w:tcPr>
          <w:p>
            <w:pPr>
              <w:ind w:left="1380"/>
              <w:spacing w:after="0"/>
              <w:rPr>
                <w:sz w:val="20"/>
                <w:szCs w:val="20"/>
                <w:color w:val="auto"/>
              </w:rPr>
            </w:pPr>
            <w:r>
              <w:rPr>
                <w:rFonts w:ascii="Courier New" w:cs="Courier New" w:eastAsia="Courier New" w:hAnsi="Courier New"/>
                <w:sz w:val="14"/>
                <w:szCs w:val="14"/>
                <w:color w:val="auto"/>
              </w:rPr>
              <w:t>aquisition of Federal Plaza</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07/01/96</w:t>
            </w:r>
          </w:p>
        </w:tc>
        <w:tc>
          <w:tcPr>
            <w:tcW w:w="22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8.00%</w:t>
            </w:r>
          </w:p>
        </w:tc>
        <w:tc>
          <w:tcPr>
            <w:tcW w:w="1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2,957</w:t>
            </w:r>
          </w:p>
        </w:tc>
        <w:tc>
          <w:tcPr>
            <w:tcW w:w="1080" w:type="dxa"/>
            <w:vAlign w:val="bottom"/>
          </w:tcPr>
          <w:p>
            <w:pPr>
              <w:spacing w:after="0"/>
              <w:rPr>
                <w:sz w:val="14"/>
                <w:szCs w:val="14"/>
                <w:color w:val="auto"/>
              </w:rPr>
            </w:pPr>
          </w:p>
        </w:tc>
      </w:tr>
      <w:tr>
        <w:trPr>
          <w:trHeight w:val="166"/>
        </w:trPr>
        <w:tc>
          <w:tcPr>
            <w:tcW w:w="4580" w:type="dxa"/>
            <w:vAlign w:val="bottom"/>
          </w:tcPr>
          <w:p>
            <w:pPr>
              <w:ind w:left="1120"/>
              <w:spacing w:after="0"/>
              <w:rPr>
                <w:sz w:val="20"/>
                <w:szCs w:val="20"/>
                <w:color w:val="auto"/>
              </w:rPr>
            </w:pPr>
            <w:r>
              <w:rPr>
                <w:rFonts w:ascii="Courier New" w:cs="Courier New" w:eastAsia="Courier New" w:hAnsi="Courier New"/>
                <w:sz w:val="14"/>
                <w:szCs w:val="14"/>
                <w:color w:val="auto"/>
              </w:rPr>
              <w:t>Note issued in connection with</w:t>
            </w:r>
          </w:p>
        </w:tc>
        <w:tc>
          <w:tcPr>
            <w:tcW w:w="15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4580" w:type="dxa"/>
            <w:vAlign w:val="bottom"/>
          </w:tcPr>
          <w:p>
            <w:pPr>
              <w:ind w:left="1380"/>
              <w:spacing w:after="0"/>
              <w:rPr>
                <w:sz w:val="20"/>
                <w:szCs w:val="20"/>
                <w:color w:val="auto"/>
              </w:rPr>
            </w:pPr>
            <w:r>
              <w:rPr>
                <w:rFonts w:ascii="Courier New" w:cs="Courier New" w:eastAsia="Courier New" w:hAnsi="Courier New"/>
                <w:sz w:val="14"/>
                <w:szCs w:val="14"/>
                <w:color w:val="auto"/>
              </w:rPr>
              <w:t>renovation of Perring Plaza</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01/31/13</w:t>
            </w:r>
          </w:p>
        </w:tc>
        <w:tc>
          <w:tcPr>
            <w:tcW w:w="22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10.00%</w:t>
            </w:r>
          </w:p>
        </w:tc>
        <w:tc>
          <w:tcPr>
            <w:tcW w:w="1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2,922</w:t>
            </w:r>
          </w:p>
        </w:tc>
        <w:tc>
          <w:tcPr>
            <w:tcW w:w="1080" w:type="dxa"/>
            <w:vAlign w:val="bottom"/>
          </w:tcPr>
          <w:p>
            <w:pPr>
              <w:spacing w:after="0"/>
              <w:rPr>
                <w:sz w:val="14"/>
                <w:szCs w:val="14"/>
                <w:color w:val="auto"/>
              </w:rPr>
            </w:pPr>
          </w:p>
        </w:tc>
      </w:tr>
      <w:tr>
        <w:trPr>
          <w:trHeight w:val="166"/>
        </w:trPr>
        <w:tc>
          <w:tcPr>
            <w:tcW w:w="4580" w:type="dxa"/>
            <w:vAlign w:val="bottom"/>
          </w:tcPr>
          <w:p>
            <w:pPr>
              <w:ind w:left="1120"/>
              <w:spacing w:after="0"/>
              <w:rPr>
                <w:sz w:val="20"/>
                <w:szCs w:val="20"/>
                <w:color w:val="auto"/>
              </w:rPr>
            </w:pPr>
            <w:r>
              <w:rPr>
                <w:rFonts w:ascii="Courier New" w:cs="Courier New" w:eastAsia="Courier New" w:hAnsi="Courier New"/>
                <w:sz w:val="14"/>
                <w:szCs w:val="14"/>
                <w:color w:val="auto"/>
              </w:rPr>
              <w:t>Note issued in connection with lease</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11/13/95</w:t>
            </w:r>
          </w:p>
        </w:tc>
        <w:tc>
          <w:tcPr>
            <w:tcW w:w="22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none</w:t>
            </w:r>
          </w:p>
        </w:tc>
        <w:tc>
          <w:tcPr>
            <w:tcW w:w="1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2,500</w:t>
            </w:r>
          </w:p>
        </w:tc>
        <w:tc>
          <w:tcPr>
            <w:tcW w:w="1080" w:type="dxa"/>
            <w:vAlign w:val="bottom"/>
          </w:tcPr>
          <w:p>
            <w:pPr>
              <w:spacing w:after="0"/>
              <w:rPr>
                <w:sz w:val="14"/>
                <w:szCs w:val="14"/>
                <w:color w:val="auto"/>
              </w:rPr>
            </w:pPr>
          </w:p>
        </w:tc>
      </w:tr>
      <w:tr>
        <w:trPr>
          <w:trHeight w:val="166"/>
        </w:trPr>
        <w:tc>
          <w:tcPr>
            <w:tcW w:w="4580" w:type="dxa"/>
            <w:vAlign w:val="bottom"/>
          </w:tcPr>
          <w:p>
            <w:pPr>
              <w:ind w:left="1120"/>
              <w:spacing w:after="0"/>
              <w:rPr>
                <w:sz w:val="20"/>
                <w:szCs w:val="20"/>
                <w:color w:val="auto"/>
              </w:rPr>
            </w:pPr>
            <w:r>
              <w:rPr>
                <w:rFonts w:ascii="Courier New" w:cs="Courier New" w:eastAsia="Courier New" w:hAnsi="Courier New"/>
                <w:sz w:val="14"/>
                <w:szCs w:val="14"/>
                <w:color w:val="auto"/>
              </w:rPr>
              <w:t>Other</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various</w:t>
            </w:r>
          </w:p>
        </w:tc>
        <w:tc>
          <w:tcPr>
            <w:tcW w:w="22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various</w:t>
            </w:r>
          </w:p>
        </w:tc>
        <w:tc>
          <w:tcPr>
            <w:tcW w:w="1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122</w:t>
            </w:r>
          </w:p>
        </w:tc>
        <w:tc>
          <w:tcPr>
            <w:tcW w:w="1080" w:type="dxa"/>
            <w:vAlign w:val="bottom"/>
          </w:tcPr>
          <w:p>
            <w:pPr>
              <w:spacing w:after="0"/>
              <w:rPr>
                <w:sz w:val="14"/>
                <w:szCs w:val="14"/>
                <w:color w:val="auto"/>
              </w:rPr>
            </w:pPr>
          </w:p>
        </w:tc>
      </w:tr>
      <w:tr>
        <w:trPr>
          <w:trHeight w:val="166"/>
        </w:trPr>
        <w:tc>
          <w:tcPr>
            <w:tcW w:w="4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r>
      <w:tr>
        <w:trPr>
          <w:trHeight w:val="166"/>
        </w:trPr>
        <w:tc>
          <w:tcPr>
            <w:tcW w:w="4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$49,980</w:t>
            </w:r>
          </w:p>
        </w:tc>
        <w:tc>
          <w:tcPr>
            <w:tcW w:w="1080" w:type="dxa"/>
            <w:vAlign w:val="bottom"/>
          </w:tcPr>
          <w:p>
            <w:pPr>
              <w:spacing w:after="0"/>
              <w:rPr>
                <w:sz w:val="14"/>
                <w:szCs w:val="14"/>
                <w:color w:val="auto"/>
              </w:rPr>
            </w:pPr>
          </w:p>
        </w:tc>
      </w:tr>
      <w:tr>
        <w:trPr>
          <w:trHeight w:val="166"/>
        </w:trPr>
        <w:tc>
          <w:tcPr>
            <w:tcW w:w="4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r>
      <w:tr>
        <w:trPr>
          <w:trHeight w:val="331"/>
        </w:trPr>
        <w:tc>
          <w:tcPr>
            <w:tcW w:w="4580" w:type="dxa"/>
            <w:vAlign w:val="bottom"/>
          </w:tcPr>
          <w:p>
            <w:pPr>
              <w:spacing w:after="0"/>
              <w:rPr>
                <w:sz w:val="20"/>
                <w:szCs w:val="20"/>
                <w:color w:val="auto"/>
              </w:rPr>
            </w:pPr>
            <w:r>
              <w:rPr>
                <w:rFonts w:ascii="Courier New" w:cs="Courier New" w:eastAsia="Courier New" w:hAnsi="Courier New"/>
                <w:sz w:val="14"/>
                <w:szCs w:val="14"/>
                <w:color w:val="auto"/>
              </w:rPr>
              <w:t>Unsecured Public Debt</w:t>
            </w:r>
          </w:p>
        </w:tc>
        <w:tc>
          <w:tcPr>
            <w:tcW w:w="15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4580" w:type="dxa"/>
            <w:vAlign w:val="bottom"/>
          </w:tcPr>
          <w:p>
            <w:pPr>
              <w:ind w:left="1120"/>
              <w:spacing w:after="0"/>
              <w:rPr>
                <w:sz w:val="20"/>
                <w:szCs w:val="20"/>
                <w:color w:val="auto"/>
              </w:rPr>
            </w:pPr>
            <w:r>
              <w:rPr>
                <w:rFonts w:ascii="Courier New" w:cs="Courier New" w:eastAsia="Courier New" w:hAnsi="Courier New"/>
                <w:sz w:val="14"/>
                <w:szCs w:val="14"/>
                <w:color w:val="auto"/>
              </w:rPr>
              <w:t>5 1/4% Convertible subordinated</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04/30/02</w:t>
            </w:r>
          </w:p>
        </w:tc>
        <w:tc>
          <w:tcPr>
            <w:tcW w:w="22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5.250%</w:t>
            </w:r>
          </w:p>
        </w:tc>
        <w:tc>
          <w:tcPr>
            <w:tcW w:w="1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$289</w:t>
            </w:r>
          </w:p>
        </w:tc>
        <w:tc>
          <w:tcPr>
            <w:tcW w:w="1080" w:type="dxa"/>
            <w:vAlign w:val="bottom"/>
          </w:tcPr>
          <w:p>
            <w:pPr>
              <w:spacing w:after="0"/>
              <w:rPr>
                <w:sz w:val="14"/>
                <w:szCs w:val="14"/>
                <w:color w:val="auto"/>
              </w:rPr>
            </w:pPr>
          </w:p>
        </w:tc>
      </w:tr>
      <w:tr>
        <w:trPr>
          <w:trHeight w:val="166"/>
        </w:trPr>
        <w:tc>
          <w:tcPr>
            <w:tcW w:w="4580" w:type="dxa"/>
            <w:vAlign w:val="bottom"/>
          </w:tcPr>
          <w:p>
            <w:pPr>
              <w:ind w:left="1380"/>
              <w:spacing w:after="0"/>
              <w:rPr>
                <w:sz w:val="20"/>
                <w:szCs w:val="20"/>
                <w:color w:val="auto"/>
              </w:rPr>
            </w:pPr>
            <w:r>
              <w:rPr>
                <w:rFonts w:ascii="Courier New" w:cs="Courier New" w:eastAsia="Courier New" w:hAnsi="Courier New"/>
                <w:sz w:val="14"/>
                <w:szCs w:val="14"/>
                <w:color w:val="auto"/>
              </w:rPr>
              <w:t>debentures</w:t>
            </w:r>
          </w:p>
        </w:tc>
        <w:tc>
          <w:tcPr>
            <w:tcW w:w="15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4580" w:type="dxa"/>
            <w:vAlign w:val="bottom"/>
          </w:tcPr>
          <w:p>
            <w:pPr>
              <w:ind w:left="1120"/>
              <w:spacing w:after="0"/>
              <w:rPr>
                <w:sz w:val="20"/>
                <w:szCs w:val="20"/>
                <w:color w:val="auto"/>
              </w:rPr>
            </w:pPr>
            <w:r>
              <w:rPr>
                <w:rFonts w:ascii="Courier New" w:cs="Courier New" w:eastAsia="Courier New" w:hAnsi="Courier New"/>
                <w:sz w:val="14"/>
                <w:szCs w:val="14"/>
                <w:color w:val="auto"/>
              </w:rPr>
              <w:t>5 1/4% Convertible subordinated</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10/28/03</w:t>
            </w:r>
          </w:p>
        </w:tc>
        <w:tc>
          <w:tcPr>
            <w:tcW w:w="22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5.250%</w:t>
            </w:r>
          </w:p>
        </w:tc>
        <w:tc>
          <w:tcPr>
            <w:tcW w:w="1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75,000</w:t>
            </w:r>
          </w:p>
        </w:tc>
        <w:tc>
          <w:tcPr>
            <w:tcW w:w="1080" w:type="dxa"/>
            <w:vAlign w:val="bottom"/>
          </w:tcPr>
          <w:p>
            <w:pPr>
              <w:spacing w:after="0"/>
              <w:rPr>
                <w:sz w:val="14"/>
                <w:szCs w:val="14"/>
                <w:color w:val="auto"/>
              </w:rPr>
            </w:pPr>
          </w:p>
        </w:tc>
      </w:tr>
      <w:tr>
        <w:trPr>
          <w:trHeight w:val="166"/>
        </w:trPr>
        <w:tc>
          <w:tcPr>
            <w:tcW w:w="4580" w:type="dxa"/>
            <w:vAlign w:val="bottom"/>
          </w:tcPr>
          <w:p>
            <w:pPr>
              <w:ind w:left="1380"/>
              <w:spacing w:after="0"/>
              <w:rPr>
                <w:sz w:val="20"/>
                <w:szCs w:val="20"/>
                <w:color w:val="auto"/>
              </w:rPr>
            </w:pPr>
            <w:r>
              <w:rPr>
                <w:rFonts w:ascii="Courier New" w:cs="Courier New" w:eastAsia="Courier New" w:hAnsi="Courier New"/>
                <w:sz w:val="14"/>
                <w:szCs w:val="14"/>
                <w:color w:val="auto"/>
              </w:rPr>
              <w:t>debentures</w:t>
            </w:r>
          </w:p>
        </w:tc>
        <w:tc>
          <w:tcPr>
            <w:tcW w:w="15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4580" w:type="dxa"/>
            <w:vAlign w:val="bottom"/>
          </w:tcPr>
          <w:p>
            <w:pPr>
              <w:ind w:left="1120"/>
              <w:spacing w:after="0"/>
              <w:rPr>
                <w:sz w:val="20"/>
                <w:szCs w:val="20"/>
                <w:color w:val="auto"/>
              </w:rPr>
            </w:pPr>
            <w:r>
              <w:rPr>
                <w:rFonts w:ascii="Courier New" w:cs="Courier New" w:eastAsia="Courier New" w:hAnsi="Courier New"/>
                <w:sz w:val="14"/>
                <w:szCs w:val="14"/>
                <w:color w:val="auto"/>
              </w:rPr>
              <w:t>8 7/8% Notes (fixed)</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01/15/00</w:t>
            </w:r>
          </w:p>
        </w:tc>
        <w:tc>
          <w:tcPr>
            <w:tcW w:w="22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8.875%</w:t>
            </w:r>
          </w:p>
        </w:tc>
        <w:tc>
          <w:tcPr>
            <w:tcW w:w="1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75,000</w:t>
            </w:r>
          </w:p>
        </w:tc>
        <w:tc>
          <w:tcPr>
            <w:tcW w:w="1080" w:type="dxa"/>
            <w:vAlign w:val="bottom"/>
          </w:tcPr>
          <w:p>
            <w:pPr>
              <w:spacing w:after="0"/>
              <w:rPr>
                <w:sz w:val="14"/>
                <w:szCs w:val="14"/>
                <w:color w:val="auto"/>
              </w:rPr>
            </w:pPr>
          </w:p>
        </w:tc>
      </w:tr>
      <w:tr>
        <w:trPr>
          <w:trHeight w:val="166"/>
        </w:trPr>
        <w:tc>
          <w:tcPr>
            <w:tcW w:w="4580" w:type="dxa"/>
            <w:vAlign w:val="bottom"/>
          </w:tcPr>
          <w:p>
            <w:pPr>
              <w:ind w:left="1120"/>
              <w:spacing w:after="0"/>
              <w:rPr>
                <w:sz w:val="20"/>
                <w:szCs w:val="20"/>
                <w:color w:val="auto"/>
              </w:rPr>
            </w:pPr>
            <w:r>
              <w:rPr>
                <w:rFonts w:ascii="Courier New" w:cs="Courier New" w:eastAsia="Courier New" w:hAnsi="Courier New"/>
                <w:sz w:val="14"/>
                <w:szCs w:val="14"/>
                <w:color w:val="auto"/>
              </w:rPr>
              <w:t>8 7/8% Notes (fixed) *</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01/15/00</w:t>
            </w:r>
          </w:p>
        </w:tc>
        <w:tc>
          <w:tcPr>
            <w:tcW w:w="22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7.530%</w:t>
            </w:r>
          </w:p>
        </w:tc>
        <w:tc>
          <w:tcPr>
            <w:tcW w:w="1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25,000</w:t>
            </w:r>
          </w:p>
        </w:tc>
        <w:tc>
          <w:tcPr>
            <w:tcW w:w="1080" w:type="dxa"/>
            <w:vAlign w:val="bottom"/>
          </w:tcPr>
          <w:p>
            <w:pPr>
              <w:spacing w:after="0"/>
              <w:rPr>
                <w:sz w:val="14"/>
                <w:szCs w:val="14"/>
                <w:color w:val="auto"/>
              </w:rPr>
            </w:pPr>
          </w:p>
        </w:tc>
      </w:tr>
      <w:tr>
        <w:trPr>
          <w:trHeight w:val="166"/>
        </w:trPr>
        <w:tc>
          <w:tcPr>
            <w:tcW w:w="4580" w:type="dxa"/>
            <w:vAlign w:val="bottom"/>
          </w:tcPr>
          <w:p>
            <w:pPr>
              <w:ind w:left="1120"/>
              <w:spacing w:after="0"/>
              <w:rPr>
                <w:sz w:val="20"/>
                <w:szCs w:val="20"/>
                <w:color w:val="auto"/>
              </w:rPr>
            </w:pPr>
            <w:r>
              <w:rPr>
                <w:rFonts w:ascii="Courier New" w:cs="Courier New" w:eastAsia="Courier New" w:hAnsi="Courier New"/>
                <w:sz w:val="14"/>
                <w:szCs w:val="14"/>
                <w:color w:val="auto"/>
              </w:rPr>
              <w:t>8% Notes (fixed)</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04/21/02</w:t>
            </w:r>
          </w:p>
        </w:tc>
        <w:tc>
          <w:tcPr>
            <w:tcW w:w="22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8.000%</w:t>
            </w:r>
          </w:p>
        </w:tc>
        <w:tc>
          <w:tcPr>
            <w:tcW w:w="1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25,000</w:t>
            </w:r>
          </w:p>
        </w:tc>
        <w:tc>
          <w:tcPr>
            <w:tcW w:w="1080" w:type="dxa"/>
            <w:vAlign w:val="bottom"/>
          </w:tcPr>
          <w:p>
            <w:pPr>
              <w:spacing w:after="0"/>
              <w:rPr>
                <w:sz w:val="14"/>
                <w:szCs w:val="14"/>
                <w:color w:val="auto"/>
              </w:rPr>
            </w:pPr>
          </w:p>
        </w:tc>
      </w:tr>
      <w:tr>
        <w:trPr>
          <w:trHeight w:val="166"/>
        </w:trPr>
        <w:tc>
          <w:tcPr>
            <w:tcW w:w="4580" w:type="dxa"/>
            <w:vAlign w:val="bottom"/>
          </w:tcPr>
          <w:p>
            <w:pPr>
              <w:ind w:left="1120"/>
              <w:spacing w:after="0"/>
              <w:rPr>
                <w:sz w:val="20"/>
                <w:szCs w:val="20"/>
                <w:color w:val="auto"/>
              </w:rPr>
            </w:pPr>
            <w:r>
              <w:rPr>
                <w:rFonts w:ascii="Courier New" w:cs="Courier New" w:eastAsia="Courier New" w:hAnsi="Courier New"/>
                <w:sz w:val="14"/>
                <w:szCs w:val="14"/>
                <w:color w:val="auto"/>
              </w:rPr>
              <w:t>6.625% Notes (fixed)</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12/01/05</w:t>
            </w:r>
          </w:p>
        </w:tc>
        <w:tc>
          <w:tcPr>
            <w:tcW w:w="22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6.625%</w:t>
            </w:r>
          </w:p>
        </w:tc>
        <w:tc>
          <w:tcPr>
            <w:tcW w:w="1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40,000</w:t>
            </w:r>
          </w:p>
        </w:tc>
        <w:tc>
          <w:tcPr>
            <w:tcW w:w="1080" w:type="dxa"/>
            <w:vAlign w:val="bottom"/>
          </w:tcPr>
          <w:p>
            <w:pPr>
              <w:spacing w:after="0"/>
              <w:rPr>
                <w:sz w:val="14"/>
                <w:szCs w:val="14"/>
                <w:color w:val="auto"/>
              </w:rPr>
            </w:pPr>
          </w:p>
        </w:tc>
      </w:tr>
      <w:tr>
        <w:trPr>
          <w:trHeight w:val="166"/>
        </w:trPr>
        <w:tc>
          <w:tcPr>
            <w:tcW w:w="4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r>
      <w:tr>
        <w:trPr>
          <w:trHeight w:val="166"/>
        </w:trPr>
        <w:tc>
          <w:tcPr>
            <w:tcW w:w="4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$240,289</w:t>
            </w:r>
          </w:p>
        </w:tc>
        <w:tc>
          <w:tcPr>
            <w:tcW w:w="1080" w:type="dxa"/>
            <w:vAlign w:val="bottom"/>
          </w:tcPr>
          <w:p>
            <w:pPr>
              <w:spacing w:after="0"/>
              <w:rPr>
                <w:sz w:val="14"/>
                <w:szCs w:val="14"/>
                <w:color w:val="auto"/>
              </w:rPr>
            </w:pPr>
          </w:p>
        </w:tc>
      </w:tr>
      <w:tr>
        <w:trPr>
          <w:trHeight w:val="166"/>
        </w:trPr>
        <w:tc>
          <w:tcPr>
            <w:tcW w:w="4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r>
      <w:tr>
        <w:trPr>
          <w:trHeight w:val="166"/>
        </w:trPr>
        <w:tc>
          <w:tcPr>
            <w:tcW w:w="4580" w:type="dxa"/>
            <w:vAlign w:val="bottom"/>
          </w:tcPr>
          <w:p>
            <w:pPr>
              <w:spacing w:after="0"/>
              <w:rPr>
                <w:sz w:val="14"/>
                <w:szCs w:val="14"/>
                <w:color w:val="auto"/>
              </w:rPr>
            </w:pPr>
          </w:p>
        </w:tc>
        <w:tc>
          <w:tcPr>
            <w:tcW w:w="37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Total fixed rate debt</w:t>
            </w:r>
          </w:p>
        </w:tc>
        <w:tc>
          <w:tcPr>
            <w:tcW w:w="1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$339,147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89.07%</w:t>
            </w:r>
          </w:p>
        </w:tc>
      </w:tr>
      <w:tr>
        <w:trPr>
          <w:trHeight w:val="331"/>
        </w:trPr>
        <w:tc>
          <w:tcPr>
            <w:tcW w:w="4580" w:type="dxa"/>
            <w:vAlign w:val="bottom"/>
          </w:tcPr>
          <w:p>
            <w:pPr>
              <w:spacing w:after="0"/>
              <w:rPr>
                <w:sz w:val="24"/>
                <w:szCs w:val="24"/>
                <w:color w:val="auto"/>
              </w:rPr>
            </w:pPr>
          </w:p>
        </w:tc>
        <w:tc>
          <w:tcPr>
            <w:tcW w:w="37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Total variable rate debt</w:t>
            </w:r>
          </w:p>
        </w:tc>
        <w:tc>
          <w:tcPr>
            <w:tcW w:w="1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41,610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10.93%</w:t>
            </w:r>
          </w:p>
        </w:tc>
      </w:tr>
      <w:tr>
        <w:trPr>
          <w:trHeight w:val="166"/>
        </w:trPr>
        <w:tc>
          <w:tcPr>
            <w:tcW w:w="4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580" w:type="dxa"/>
            <w:vAlign w:val="bottom"/>
          </w:tcPr>
          <w:p>
            <w:pPr>
              <w:spacing w:after="0"/>
              <w:rPr>
                <w:sz w:val="14"/>
                <w:szCs w:val="14"/>
                <w:color w:val="auto"/>
              </w:rPr>
            </w:pPr>
          </w:p>
        </w:tc>
        <w:tc>
          <w:tcPr>
            <w:tcW w:w="1540" w:type="dxa"/>
            <w:vAlign w:val="bottom"/>
          </w:tcPr>
          <w:p>
            <w:pPr>
              <w:ind w:left="340"/>
              <w:spacing w:after="0"/>
              <w:rPr>
                <w:sz w:val="20"/>
                <w:szCs w:val="20"/>
                <w:color w:val="auto"/>
              </w:rPr>
            </w:pPr>
            <w:r>
              <w:rPr>
                <w:rFonts w:ascii="Courier New" w:cs="Courier New" w:eastAsia="Courier New" w:hAnsi="Courier New"/>
                <w:sz w:val="14"/>
                <w:szCs w:val="14"/>
                <w:color w:val="auto"/>
              </w:rPr>
              <w:t>Total debt</w:t>
            </w:r>
          </w:p>
        </w:tc>
        <w:tc>
          <w:tcPr>
            <w:tcW w:w="2200" w:type="dxa"/>
            <w:vAlign w:val="bottom"/>
          </w:tcPr>
          <w:p>
            <w:pPr>
              <w:spacing w:after="0"/>
              <w:rPr>
                <w:sz w:val="14"/>
                <w:szCs w:val="14"/>
                <w:color w:val="auto"/>
              </w:rPr>
            </w:pPr>
          </w:p>
        </w:tc>
        <w:tc>
          <w:tcPr>
            <w:tcW w:w="1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$380,757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r>
      <w:tr>
        <w:trPr>
          <w:trHeight w:val="166"/>
        </w:trPr>
        <w:tc>
          <w:tcPr>
            <w:tcW w:w="45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580" w:type="dxa"/>
            <w:vAlign w:val="bottom"/>
          </w:tcPr>
          <w:p>
            <w:pPr>
              <w:spacing w:after="0"/>
              <w:rPr>
                <w:sz w:val="24"/>
                <w:szCs w:val="24"/>
                <w:color w:val="auto"/>
              </w:rPr>
            </w:pPr>
          </w:p>
        </w:tc>
        <w:tc>
          <w:tcPr>
            <w:tcW w:w="37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Weighted average interest rate:</w:t>
            </w:r>
          </w:p>
        </w:tc>
        <w:tc>
          <w:tcPr>
            <w:tcW w:w="14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4580" w:type="dxa"/>
            <w:vAlign w:val="bottom"/>
          </w:tcPr>
          <w:p>
            <w:pPr>
              <w:spacing w:after="0"/>
              <w:rPr>
                <w:sz w:val="14"/>
                <w:szCs w:val="14"/>
                <w:color w:val="auto"/>
              </w:rPr>
            </w:pPr>
          </w:p>
        </w:tc>
        <w:tc>
          <w:tcPr>
            <w:tcW w:w="37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4580" w:type="dxa"/>
            <w:vAlign w:val="bottom"/>
          </w:tcPr>
          <w:p>
            <w:pPr>
              <w:spacing w:after="0"/>
              <w:rPr>
                <w:sz w:val="14"/>
                <w:szCs w:val="14"/>
                <w:color w:val="auto"/>
              </w:rPr>
            </w:pPr>
          </w:p>
        </w:tc>
        <w:tc>
          <w:tcPr>
            <w:tcW w:w="374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Fixed rate debt</w:t>
            </w:r>
          </w:p>
        </w:tc>
        <w:tc>
          <w:tcPr>
            <w:tcW w:w="1460" w:type="dxa"/>
            <w:vAlign w:val="bottom"/>
          </w:tcPr>
          <w:p>
            <w:pPr>
              <w:ind w:left="820"/>
              <w:spacing w:after="0"/>
              <w:rPr>
                <w:sz w:val="20"/>
                <w:szCs w:val="20"/>
                <w:color w:val="auto"/>
              </w:rPr>
            </w:pPr>
            <w:r>
              <w:rPr>
                <w:rFonts w:ascii="Courier New" w:cs="Courier New" w:eastAsia="Courier New" w:hAnsi="Courier New"/>
                <w:sz w:val="14"/>
                <w:szCs w:val="14"/>
                <w:color w:val="auto"/>
              </w:rPr>
              <w:t>7.79%</w:t>
            </w:r>
          </w:p>
        </w:tc>
        <w:tc>
          <w:tcPr>
            <w:tcW w:w="1080" w:type="dxa"/>
            <w:vAlign w:val="bottom"/>
          </w:tcPr>
          <w:p>
            <w:pPr>
              <w:spacing w:after="0"/>
              <w:rPr>
                <w:sz w:val="14"/>
                <w:szCs w:val="14"/>
                <w:color w:val="auto"/>
              </w:rPr>
            </w:pPr>
          </w:p>
        </w:tc>
      </w:tr>
      <w:tr>
        <w:trPr>
          <w:trHeight w:val="166"/>
        </w:trPr>
        <w:tc>
          <w:tcPr>
            <w:tcW w:w="4580" w:type="dxa"/>
            <w:vAlign w:val="bottom"/>
          </w:tcPr>
          <w:p>
            <w:pPr>
              <w:spacing w:after="0"/>
              <w:rPr>
                <w:sz w:val="14"/>
                <w:szCs w:val="14"/>
                <w:color w:val="auto"/>
              </w:rPr>
            </w:pPr>
          </w:p>
        </w:tc>
        <w:tc>
          <w:tcPr>
            <w:tcW w:w="374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Variable on revolving facilities</w:t>
            </w:r>
          </w:p>
        </w:tc>
        <w:tc>
          <w:tcPr>
            <w:tcW w:w="1460" w:type="dxa"/>
            <w:vAlign w:val="bottom"/>
          </w:tcPr>
          <w:p>
            <w:pPr>
              <w:ind w:left="820"/>
              <w:spacing w:after="0"/>
              <w:rPr>
                <w:sz w:val="20"/>
                <w:szCs w:val="20"/>
                <w:color w:val="auto"/>
              </w:rPr>
            </w:pPr>
            <w:r>
              <w:rPr>
                <w:rFonts w:ascii="Courier New" w:cs="Courier New" w:eastAsia="Courier New" w:hAnsi="Courier New"/>
                <w:sz w:val="14"/>
                <w:szCs w:val="14"/>
                <w:color w:val="auto"/>
              </w:rPr>
              <w:t>6.90%**</w:t>
            </w:r>
          </w:p>
        </w:tc>
        <w:tc>
          <w:tcPr>
            <w:tcW w:w="108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80" w:right="4220" w:hanging="172"/>
        <w:spacing w:after="0" w:line="250" w:lineRule="auto"/>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purchased an interest rate swap on $25 million which was sold for $1.5 million, thereby decreasing the effective interest rate.</w:t>
      </w:r>
    </w:p>
    <w:p>
      <w:pPr>
        <w:spacing w:after="0" w:line="1" w:lineRule="exact"/>
        <w:rPr>
          <w:sz w:val="20"/>
          <w:szCs w:val="20"/>
          <w:color w:val="auto"/>
        </w:rPr>
      </w:pPr>
    </w:p>
    <w:p>
      <w:pPr>
        <w:ind w:left="260" w:right="4400" w:hanging="252"/>
        <w:spacing w:after="0" w:line="255" w:lineRule="auto"/>
        <w:tabs>
          <w:tab w:leader="none" w:pos="2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Weighted average interest rate on revolving credit facilities for twelve months ended December 31, 1995.</w:t>
      </w:r>
    </w:p>
    <w:p>
      <w:pPr>
        <w:sectPr>
          <w:pgSz w:w="11900" w:h="16838" w:orient="portrait"/>
          <w:cols w:equalWidth="0" w:num="1">
            <w:col w:w="10860"/>
          </w:cols>
          <w:pgMar w:left="220" w:top="616" w:right="81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Percentage Leased Analysis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1995</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Overall Occupancy</w:t>
            </w:r>
          </w:p>
        </w:tc>
        <w:tc>
          <w:tcPr>
            <w:tcW w:w="12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7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(Quarter to Quarter Analysis)</w:t>
            </w:r>
          </w:p>
        </w:tc>
        <w:tc>
          <w:tcPr>
            <w:tcW w:w="1200" w:type="dxa"/>
            <w:vAlign w:val="bottom"/>
          </w:tcPr>
          <w:p>
            <w:pPr>
              <w:spacing w:after="0"/>
              <w:rPr>
                <w:sz w:val="14"/>
                <w:szCs w:val="14"/>
                <w:color w:val="auto"/>
              </w:rPr>
            </w:pPr>
          </w:p>
        </w:tc>
        <w:tc>
          <w:tcPr>
            <w:tcW w:w="1600" w:type="dxa"/>
            <w:vAlign w:val="bottom"/>
          </w:tcPr>
          <w:p>
            <w:pPr>
              <w:spacing w:after="0"/>
              <w:rPr>
                <w:sz w:val="20"/>
                <w:szCs w:val="20"/>
                <w:color w:val="auto"/>
              </w:rPr>
            </w:pPr>
            <w:r>
              <w:rPr>
                <w:rFonts w:ascii="Courier New" w:cs="Courier New" w:eastAsia="Courier New" w:hAnsi="Courier New"/>
                <w:sz w:val="14"/>
                <w:szCs w:val="14"/>
                <w:color w:val="auto"/>
              </w:rPr>
              <w:t>December 31, 1995</w:t>
            </w: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December 31, 1994</w:t>
            </w:r>
          </w:p>
        </w:tc>
        <w:tc>
          <w:tcPr>
            <w:tcW w:w="1120" w:type="dxa"/>
            <w:vAlign w:val="bottom"/>
          </w:tcPr>
          <w:p>
            <w:pPr>
              <w:spacing w:after="0"/>
              <w:rPr>
                <w:sz w:val="14"/>
                <w:szCs w:val="14"/>
                <w:color w:val="auto"/>
              </w:rPr>
            </w:pPr>
          </w:p>
        </w:tc>
      </w:tr>
      <w:tr>
        <w:trPr>
          <w:trHeight w:val="166"/>
        </w:trPr>
        <w:tc>
          <w:tcPr>
            <w:tcW w:w="3720" w:type="dxa"/>
            <w:vAlign w:val="bottom"/>
          </w:tcPr>
          <w:p>
            <w:pPr>
              <w:spacing w:after="0"/>
              <w:rPr>
                <w:sz w:val="14"/>
                <w:szCs w:val="14"/>
                <w:color w:val="auto"/>
              </w:rPr>
            </w:pPr>
          </w:p>
        </w:tc>
        <w:tc>
          <w:tcPr>
            <w:tcW w:w="280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76"/>
              </w:rPr>
              <w:t>------------------------------------------</w:t>
            </w:r>
          </w:p>
        </w:tc>
        <w:tc>
          <w:tcPr>
            <w:tcW w:w="1160" w:type="dxa"/>
            <w:vAlign w:val="bottom"/>
          </w:tcPr>
          <w:p>
            <w:pPr>
              <w:spacing w:after="0"/>
              <w:rPr>
                <w:sz w:val="14"/>
                <w:szCs w:val="14"/>
                <w:color w:val="auto"/>
              </w:rPr>
            </w:pPr>
          </w:p>
        </w:tc>
        <w:tc>
          <w:tcPr>
            <w:tcW w:w="378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w:t>
            </w:r>
          </w:p>
        </w:tc>
      </w:tr>
      <w:tr>
        <w:trPr>
          <w:trHeight w:val="331"/>
        </w:trPr>
        <w:tc>
          <w:tcPr>
            <w:tcW w:w="3720" w:type="dxa"/>
            <w:vAlign w:val="bottom"/>
          </w:tcPr>
          <w:p>
            <w:pPr>
              <w:ind w:left="1640"/>
              <w:spacing w:after="0"/>
              <w:rPr>
                <w:sz w:val="20"/>
                <w:szCs w:val="20"/>
                <w:color w:val="auto"/>
              </w:rPr>
            </w:pPr>
            <w:r>
              <w:rPr>
                <w:rFonts w:ascii="Courier New" w:cs="Courier New" w:eastAsia="Courier New" w:hAnsi="Courier New"/>
                <w:sz w:val="14"/>
                <w:szCs w:val="14"/>
                <w:color w:val="auto"/>
              </w:rPr>
              <w:t>Type</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Size</w:t>
            </w:r>
          </w:p>
        </w:tc>
        <w:tc>
          <w:tcPr>
            <w:tcW w:w="1600" w:type="dxa"/>
            <w:vAlign w:val="bottom"/>
          </w:tcPr>
          <w:p>
            <w:pPr>
              <w:ind w:left="420"/>
              <w:spacing w:after="0"/>
              <w:rPr>
                <w:sz w:val="20"/>
                <w:szCs w:val="20"/>
                <w:color w:val="auto"/>
              </w:rPr>
            </w:pPr>
            <w:r>
              <w:rPr>
                <w:rFonts w:ascii="Courier New" w:cs="Courier New" w:eastAsia="Courier New" w:hAnsi="Courier New"/>
                <w:sz w:val="14"/>
                <w:szCs w:val="14"/>
                <w:color w:val="auto"/>
              </w:rPr>
              <w:t>Leased</w:t>
            </w:r>
          </w:p>
        </w:tc>
        <w:tc>
          <w:tcPr>
            <w:tcW w:w="11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Occupancy</w:t>
            </w: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Size</w:t>
            </w:r>
          </w:p>
        </w:tc>
        <w:tc>
          <w:tcPr>
            <w:tcW w:w="15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Leased</w:t>
            </w:r>
          </w:p>
        </w:tc>
        <w:tc>
          <w:tcPr>
            <w:tcW w:w="112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w w:val="99"/>
              </w:rPr>
              <w:t>----------</w:t>
            </w: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720" w:type="dxa"/>
            <w:vAlign w:val="bottom"/>
          </w:tcPr>
          <w:p>
            <w:pPr>
              <w:spacing w:after="0"/>
              <w:rPr>
                <w:sz w:val="20"/>
                <w:szCs w:val="20"/>
                <w:color w:val="auto"/>
              </w:rPr>
            </w:pPr>
            <w:r>
              <w:rPr>
                <w:rFonts w:ascii="Courier New" w:cs="Courier New" w:eastAsia="Courier New" w:hAnsi="Courier New"/>
                <w:sz w:val="14"/>
                <w:szCs w:val="14"/>
                <w:color w:val="auto"/>
              </w:rPr>
              <w:t>Retail Properties (square feet)</w:t>
            </w: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12,445,447</w:t>
            </w:r>
          </w:p>
        </w:tc>
        <w:tc>
          <w:tcPr>
            <w:tcW w:w="1600" w:type="dxa"/>
            <w:vAlign w:val="bottom"/>
          </w:tcPr>
          <w:p>
            <w:pPr>
              <w:ind w:left="260"/>
              <w:spacing w:after="0"/>
              <w:rPr>
                <w:sz w:val="20"/>
                <w:szCs w:val="20"/>
                <w:color w:val="auto"/>
              </w:rPr>
            </w:pPr>
            <w:r>
              <w:rPr>
                <w:rFonts w:ascii="Courier New" w:cs="Courier New" w:eastAsia="Courier New" w:hAnsi="Courier New"/>
                <w:sz w:val="14"/>
                <w:szCs w:val="14"/>
                <w:color w:val="auto"/>
              </w:rPr>
              <w:t>11,888,230</w:t>
            </w:r>
          </w:p>
        </w:tc>
        <w:tc>
          <w:tcPr>
            <w:tcW w:w="11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95%</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11,195,328</w:t>
            </w:r>
          </w:p>
        </w:tc>
        <w:tc>
          <w:tcPr>
            <w:tcW w:w="154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10,608,627</w:t>
            </w:r>
          </w:p>
        </w:tc>
        <w:tc>
          <w:tcPr>
            <w:tcW w:w="11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95%</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282</w:t>
            </w:r>
          </w:p>
        </w:tc>
        <w:tc>
          <w:tcPr>
            <w:tcW w:w="1600" w:type="dxa"/>
            <w:vAlign w:val="bottom"/>
          </w:tcPr>
          <w:p>
            <w:pPr>
              <w:ind w:left="520"/>
              <w:spacing w:after="0"/>
              <w:rPr>
                <w:sz w:val="20"/>
                <w:szCs w:val="20"/>
                <w:color w:val="auto"/>
              </w:rPr>
            </w:pPr>
            <w:r>
              <w:rPr>
                <w:rFonts w:ascii="Courier New" w:cs="Courier New" w:eastAsia="Courier New" w:hAnsi="Courier New"/>
                <w:sz w:val="14"/>
                <w:szCs w:val="14"/>
                <w:color w:val="auto"/>
              </w:rPr>
              <w:t>271</w:t>
            </w:r>
          </w:p>
        </w:tc>
        <w:tc>
          <w:tcPr>
            <w:tcW w:w="11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96%</w:t>
            </w: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282</w:t>
            </w:r>
          </w:p>
        </w:tc>
        <w:tc>
          <w:tcPr>
            <w:tcW w:w="15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278</w:t>
            </w:r>
          </w:p>
        </w:tc>
        <w:tc>
          <w:tcPr>
            <w:tcW w:w="11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99%</w:t>
            </w:r>
          </w:p>
        </w:tc>
      </w:tr>
      <w:tr>
        <w:trPr>
          <w:trHeight w:val="497"/>
        </w:trPr>
        <w:tc>
          <w:tcPr>
            <w:tcW w:w="37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Overall Occupancy</w:t>
            </w: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372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(Rolling 12 Months)</w:t>
            </w:r>
          </w:p>
        </w:tc>
        <w:tc>
          <w:tcPr>
            <w:tcW w:w="2800" w:type="dxa"/>
            <w:vAlign w:val="bottom"/>
            <w:gridSpan w:val="2"/>
          </w:tcPr>
          <w:p>
            <w:pPr>
              <w:ind w:left="1020"/>
              <w:spacing w:after="0"/>
              <w:rPr>
                <w:sz w:val="20"/>
                <w:szCs w:val="20"/>
                <w:color w:val="auto"/>
              </w:rPr>
            </w:pPr>
            <w:r>
              <w:rPr>
                <w:rFonts w:ascii="Courier New" w:cs="Courier New" w:eastAsia="Courier New" w:hAnsi="Courier New"/>
                <w:sz w:val="14"/>
                <w:szCs w:val="14"/>
                <w:color w:val="auto"/>
              </w:rPr>
              <w:t>December 31, 1995</w:t>
            </w:r>
          </w:p>
        </w:tc>
        <w:tc>
          <w:tcPr>
            <w:tcW w:w="1160" w:type="dxa"/>
            <w:vAlign w:val="bottom"/>
          </w:tcPr>
          <w:p>
            <w:pPr>
              <w:spacing w:after="0"/>
              <w:rPr>
                <w:sz w:val="14"/>
                <w:szCs w:val="14"/>
                <w:color w:val="auto"/>
              </w:rPr>
            </w:pPr>
          </w:p>
        </w:tc>
        <w:tc>
          <w:tcPr>
            <w:tcW w:w="2660" w:type="dxa"/>
            <w:vAlign w:val="bottom"/>
            <w:gridSpan w:val="2"/>
          </w:tcPr>
          <w:p>
            <w:pPr>
              <w:jc w:val="center"/>
              <w:ind w:left="868"/>
              <w:spacing w:after="0"/>
              <w:rPr>
                <w:sz w:val="20"/>
                <w:szCs w:val="20"/>
                <w:color w:val="auto"/>
              </w:rPr>
            </w:pPr>
            <w:r>
              <w:rPr>
                <w:rFonts w:ascii="Courier New" w:cs="Courier New" w:eastAsia="Courier New" w:hAnsi="Courier New"/>
                <w:sz w:val="14"/>
                <w:szCs w:val="14"/>
                <w:color w:val="auto"/>
              </w:rPr>
              <w:t>September 30, 1995</w:t>
            </w:r>
          </w:p>
        </w:tc>
        <w:tc>
          <w:tcPr>
            <w:tcW w:w="1120" w:type="dxa"/>
            <w:vAlign w:val="bottom"/>
          </w:tcPr>
          <w:p>
            <w:pPr>
              <w:spacing w:after="0"/>
              <w:rPr>
                <w:sz w:val="14"/>
                <w:szCs w:val="14"/>
                <w:color w:val="auto"/>
              </w:rPr>
            </w:pPr>
          </w:p>
        </w:tc>
      </w:tr>
      <w:tr>
        <w:trPr>
          <w:trHeight w:val="166"/>
        </w:trPr>
        <w:tc>
          <w:tcPr>
            <w:tcW w:w="3720" w:type="dxa"/>
            <w:vAlign w:val="bottom"/>
          </w:tcPr>
          <w:p>
            <w:pPr>
              <w:spacing w:after="0"/>
              <w:rPr>
                <w:sz w:val="14"/>
                <w:szCs w:val="14"/>
                <w:color w:val="auto"/>
              </w:rPr>
            </w:pPr>
          </w:p>
        </w:tc>
        <w:tc>
          <w:tcPr>
            <w:tcW w:w="280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76"/>
              </w:rPr>
              <w:t>------------------------------------------</w:t>
            </w:r>
          </w:p>
        </w:tc>
        <w:tc>
          <w:tcPr>
            <w:tcW w:w="1160" w:type="dxa"/>
            <w:vAlign w:val="bottom"/>
          </w:tcPr>
          <w:p>
            <w:pPr>
              <w:spacing w:after="0"/>
              <w:rPr>
                <w:sz w:val="14"/>
                <w:szCs w:val="14"/>
                <w:color w:val="auto"/>
              </w:rPr>
            </w:pPr>
          </w:p>
        </w:tc>
        <w:tc>
          <w:tcPr>
            <w:tcW w:w="378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w:t>
            </w:r>
          </w:p>
        </w:tc>
      </w:tr>
      <w:tr>
        <w:trPr>
          <w:trHeight w:val="331"/>
        </w:trPr>
        <w:tc>
          <w:tcPr>
            <w:tcW w:w="3720" w:type="dxa"/>
            <w:vAlign w:val="bottom"/>
          </w:tcPr>
          <w:p>
            <w:pPr>
              <w:ind w:left="1640"/>
              <w:spacing w:after="0"/>
              <w:rPr>
                <w:sz w:val="20"/>
                <w:szCs w:val="20"/>
                <w:color w:val="auto"/>
              </w:rPr>
            </w:pPr>
            <w:r>
              <w:rPr>
                <w:rFonts w:ascii="Courier New" w:cs="Courier New" w:eastAsia="Courier New" w:hAnsi="Courier New"/>
                <w:sz w:val="14"/>
                <w:szCs w:val="14"/>
                <w:color w:val="auto"/>
              </w:rPr>
              <w:t>Type</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Size</w:t>
            </w:r>
          </w:p>
        </w:tc>
        <w:tc>
          <w:tcPr>
            <w:tcW w:w="1600" w:type="dxa"/>
            <w:vAlign w:val="bottom"/>
          </w:tcPr>
          <w:p>
            <w:pPr>
              <w:ind w:left="420"/>
              <w:spacing w:after="0"/>
              <w:rPr>
                <w:sz w:val="20"/>
                <w:szCs w:val="20"/>
                <w:color w:val="auto"/>
              </w:rPr>
            </w:pPr>
            <w:r>
              <w:rPr>
                <w:rFonts w:ascii="Courier New" w:cs="Courier New" w:eastAsia="Courier New" w:hAnsi="Courier New"/>
                <w:sz w:val="14"/>
                <w:szCs w:val="14"/>
                <w:color w:val="auto"/>
              </w:rPr>
              <w:t>Leased</w:t>
            </w:r>
          </w:p>
        </w:tc>
        <w:tc>
          <w:tcPr>
            <w:tcW w:w="11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Occupancy</w:t>
            </w: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Size</w:t>
            </w:r>
          </w:p>
        </w:tc>
        <w:tc>
          <w:tcPr>
            <w:tcW w:w="15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Leased</w:t>
            </w:r>
          </w:p>
        </w:tc>
        <w:tc>
          <w:tcPr>
            <w:tcW w:w="112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w w:val="99"/>
              </w:rPr>
              <w:t>----------</w:t>
            </w: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720" w:type="dxa"/>
            <w:vAlign w:val="bottom"/>
          </w:tcPr>
          <w:p>
            <w:pPr>
              <w:spacing w:after="0"/>
              <w:rPr>
                <w:sz w:val="20"/>
                <w:szCs w:val="20"/>
                <w:color w:val="auto"/>
              </w:rPr>
            </w:pPr>
            <w:r>
              <w:rPr>
                <w:rFonts w:ascii="Courier New" w:cs="Courier New" w:eastAsia="Courier New" w:hAnsi="Courier New"/>
                <w:sz w:val="14"/>
                <w:szCs w:val="14"/>
                <w:color w:val="auto"/>
              </w:rPr>
              <w:t>Retail Properties (square feet)</w:t>
            </w: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12,445,447</w:t>
            </w:r>
          </w:p>
        </w:tc>
        <w:tc>
          <w:tcPr>
            <w:tcW w:w="1600" w:type="dxa"/>
            <w:vAlign w:val="bottom"/>
          </w:tcPr>
          <w:p>
            <w:pPr>
              <w:ind w:left="260"/>
              <w:spacing w:after="0"/>
              <w:rPr>
                <w:sz w:val="20"/>
                <w:szCs w:val="20"/>
                <w:color w:val="auto"/>
              </w:rPr>
            </w:pPr>
            <w:r>
              <w:rPr>
                <w:rFonts w:ascii="Courier New" w:cs="Courier New" w:eastAsia="Courier New" w:hAnsi="Courier New"/>
                <w:sz w:val="14"/>
                <w:szCs w:val="14"/>
                <w:color w:val="auto"/>
              </w:rPr>
              <w:t>11,888,230</w:t>
            </w:r>
          </w:p>
        </w:tc>
        <w:tc>
          <w:tcPr>
            <w:tcW w:w="11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95%</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12,031,774</w:t>
            </w:r>
          </w:p>
        </w:tc>
        <w:tc>
          <w:tcPr>
            <w:tcW w:w="154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11,375,676</w:t>
            </w:r>
          </w:p>
        </w:tc>
        <w:tc>
          <w:tcPr>
            <w:tcW w:w="11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95%</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282</w:t>
            </w:r>
          </w:p>
        </w:tc>
        <w:tc>
          <w:tcPr>
            <w:tcW w:w="1600" w:type="dxa"/>
            <w:vAlign w:val="bottom"/>
          </w:tcPr>
          <w:p>
            <w:pPr>
              <w:ind w:left="520"/>
              <w:spacing w:after="0"/>
              <w:rPr>
                <w:sz w:val="20"/>
                <w:szCs w:val="20"/>
                <w:color w:val="auto"/>
              </w:rPr>
            </w:pPr>
            <w:r>
              <w:rPr>
                <w:rFonts w:ascii="Courier New" w:cs="Courier New" w:eastAsia="Courier New" w:hAnsi="Courier New"/>
                <w:sz w:val="14"/>
                <w:szCs w:val="14"/>
                <w:color w:val="auto"/>
              </w:rPr>
              <w:t>271</w:t>
            </w:r>
          </w:p>
        </w:tc>
        <w:tc>
          <w:tcPr>
            <w:tcW w:w="11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96%</w:t>
            </w: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282</w:t>
            </w:r>
          </w:p>
        </w:tc>
        <w:tc>
          <w:tcPr>
            <w:tcW w:w="15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279</w:t>
            </w:r>
          </w:p>
        </w:tc>
        <w:tc>
          <w:tcPr>
            <w:tcW w:w="11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99%</w:t>
            </w:r>
          </w:p>
        </w:tc>
      </w:tr>
      <w:tr>
        <w:trPr>
          <w:trHeight w:val="497"/>
        </w:trPr>
        <w:tc>
          <w:tcPr>
            <w:tcW w:w="3720" w:type="dxa"/>
            <w:vAlign w:val="bottom"/>
          </w:tcPr>
          <w:p>
            <w:pPr>
              <w:ind w:left="1120"/>
              <w:spacing w:after="0"/>
              <w:rPr>
                <w:sz w:val="20"/>
                <w:szCs w:val="20"/>
                <w:color w:val="auto"/>
              </w:rPr>
            </w:pPr>
            <w:r>
              <w:rPr>
                <w:rFonts w:ascii="Courier New" w:cs="Courier New" w:eastAsia="Courier New" w:hAnsi="Courier New"/>
                <w:sz w:val="14"/>
                <w:szCs w:val="14"/>
                <w:color w:val="auto"/>
              </w:rPr>
              <w:t>Overall Occupancy</w:t>
            </w: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3720" w:type="dxa"/>
            <w:vAlign w:val="bottom"/>
          </w:tcPr>
          <w:p>
            <w:pPr>
              <w:ind w:left="1040"/>
              <w:spacing w:after="0"/>
              <w:rPr>
                <w:sz w:val="20"/>
                <w:szCs w:val="20"/>
                <w:color w:val="auto"/>
              </w:rPr>
            </w:pPr>
            <w:r>
              <w:rPr>
                <w:rFonts w:ascii="Courier New" w:cs="Courier New" w:eastAsia="Courier New" w:hAnsi="Courier New"/>
                <w:sz w:val="14"/>
                <w:szCs w:val="14"/>
                <w:color w:val="auto"/>
              </w:rPr>
              <w:t>(Rolling 12 Months)</w:t>
            </w:r>
          </w:p>
        </w:tc>
        <w:tc>
          <w:tcPr>
            <w:tcW w:w="1200" w:type="dxa"/>
            <w:vAlign w:val="bottom"/>
          </w:tcPr>
          <w:p>
            <w:pPr>
              <w:spacing w:after="0"/>
              <w:rPr>
                <w:sz w:val="14"/>
                <w:szCs w:val="14"/>
                <w:color w:val="auto"/>
              </w:rPr>
            </w:pPr>
          </w:p>
        </w:tc>
        <w:tc>
          <w:tcPr>
            <w:tcW w:w="1600" w:type="dxa"/>
            <w:vAlign w:val="bottom"/>
          </w:tcPr>
          <w:p>
            <w:pPr>
              <w:ind w:left="260"/>
              <w:spacing w:after="0"/>
              <w:rPr>
                <w:sz w:val="20"/>
                <w:szCs w:val="20"/>
                <w:color w:val="auto"/>
              </w:rPr>
            </w:pPr>
            <w:r>
              <w:rPr>
                <w:rFonts w:ascii="Courier New" w:cs="Courier New" w:eastAsia="Courier New" w:hAnsi="Courier New"/>
                <w:sz w:val="14"/>
                <w:szCs w:val="14"/>
                <w:color w:val="auto"/>
              </w:rPr>
              <w:t>June 30, 1996</w:t>
            </w: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March 31, 1995</w:t>
            </w:r>
          </w:p>
        </w:tc>
        <w:tc>
          <w:tcPr>
            <w:tcW w:w="1120" w:type="dxa"/>
            <w:vAlign w:val="bottom"/>
          </w:tcPr>
          <w:p>
            <w:pPr>
              <w:spacing w:after="0"/>
              <w:rPr>
                <w:sz w:val="14"/>
                <w:szCs w:val="14"/>
                <w:color w:val="auto"/>
              </w:rPr>
            </w:pPr>
          </w:p>
        </w:tc>
      </w:tr>
      <w:tr>
        <w:trPr>
          <w:trHeight w:val="166"/>
        </w:trPr>
        <w:tc>
          <w:tcPr>
            <w:tcW w:w="3720" w:type="dxa"/>
            <w:vAlign w:val="bottom"/>
          </w:tcPr>
          <w:p>
            <w:pPr>
              <w:spacing w:after="0"/>
              <w:rPr>
                <w:sz w:val="14"/>
                <w:szCs w:val="14"/>
                <w:color w:val="auto"/>
              </w:rPr>
            </w:pPr>
          </w:p>
        </w:tc>
        <w:tc>
          <w:tcPr>
            <w:tcW w:w="280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76"/>
              </w:rPr>
              <w:t>------------------------------------------</w:t>
            </w:r>
          </w:p>
        </w:tc>
        <w:tc>
          <w:tcPr>
            <w:tcW w:w="1160" w:type="dxa"/>
            <w:vAlign w:val="bottom"/>
          </w:tcPr>
          <w:p>
            <w:pPr>
              <w:spacing w:after="0"/>
              <w:rPr>
                <w:sz w:val="14"/>
                <w:szCs w:val="14"/>
                <w:color w:val="auto"/>
              </w:rPr>
            </w:pPr>
          </w:p>
        </w:tc>
        <w:tc>
          <w:tcPr>
            <w:tcW w:w="378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w:t>
            </w:r>
          </w:p>
        </w:tc>
      </w:tr>
      <w:tr>
        <w:trPr>
          <w:trHeight w:val="331"/>
        </w:trPr>
        <w:tc>
          <w:tcPr>
            <w:tcW w:w="3720" w:type="dxa"/>
            <w:vAlign w:val="bottom"/>
          </w:tcPr>
          <w:p>
            <w:pPr>
              <w:ind w:left="1640"/>
              <w:spacing w:after="0"/>
              <w:rPr>
                <w:sz w:val="20"/>
                <w:szCs w:val="20"/>
                <w:color w:val="auto"/>
              </w:rPr>
            </w:pPr>
            <w:r>
              <w:rPr>
                <w:rFonts w:ascii="Courier New" w:cs="Courier New" w:eastAsia="Courier New" w:hAnsi="Courier New"/>
                <w:sz w:val="14"/>
                <w:szCs w:val="14"/>
                <w:color w:val="auto"/>
              </w:rPr>
              <w:t>Type</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Size</w:t>
            </w:r>
          </w:p>
        </w:tc>
        <w:tc>
          <w:tcPr>
            <w:tcW w:w="1600" w:type="dxa"/>
            <w:vAlign w:val="bottom"/>
          </w:tcPr>
          <w:p>
            <w:pPr>
              <w:ind w:left="420"/>
              <w:spacing w:after="0"/>
              <w:rPr>
                <w:sz w:val="20"/>
                <w:szCs w:val="20"/>
                <w:color w:val="auto"/>
              </w:rPr>
            </w:pPr>
            <w:r>
              <w:rPr>
                <w:rFonts w:ascii="Courier New" w:cs="Courier New" w:eastAsia="Courier New" w:hAnsi="Courier New"/>
                <w:sz w:val="14"/>
                <w:szCs w:val="14"/>
                <w:color w:val="auto"/>
              </w:rPr>
              <w:t>Leased</w:t>
            </w:r>
          </w:p>
        </w:tc>
        <w:tc>
          <w:tcPr>
            <w:tcW w:w="11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Occupancy</w:t>
            </w: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Size</w:t>
            </w:r>
          </w:p>
        </w:tc>
        <w:tc>
          <w:tcPr>
            <w:tcW w:w="15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Leased</w:t>
            </w:r>
          </w:p>
        </w:tc>
        <w:tc>
          <w:tcPr>
            <w:tcW w:w="112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w w:val="99"/>
              </w:rPr>
              <w:t>----------</w:t>
            </w: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720" w:type="dxa"/>
            <w:vAlign w:val="bottom"/>
          </w:tcPr>
          <w:p>
            <w:pPr>
              <w:spacing w:after="0"/>
              <w:rPr>
                <w:sz w:val="20"/>
                <w:szCs w:val="20"/>
                <w:color w:val="auto"/>
              </w:rPr>
            </w:pPr>
            <w:r>
              <w:rPr>
                <w:rFonts w:ascii="Courier New" w:cs="Courier New" w:eastAsia="Courier New" w:hAnsi="Courier New"/>
                <w:sz w:val="14"/>
                <w:szCs w:val="14"/>
                <w:color w:val="auto"/>
              </w:rPr>
              <w:t>Retail Properties (square feet)</w:t>
            </w: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11,725,082</w:t>
            </w:r>
          </w:p>
        </w:tc>
        <w:tc>
          <w:tcPr>
            <w:tcW w:w="1600" w:type="dxa"/>
            <w:vAlign w:val="bottom"/>
          </w:tcPr>
          <w:p>
            <w:pPr>
              <w:ind w:left="260"/>
              <w:spacing w:after="0"/>
              <w:rPr>
                <w:sz w:val="20"/>
                <w:szCs w:val="20"/>
                <w:color w:val="auto"/>
              </w:rPr>
            </w:pPr>
            <w:r>
              <w:rPr>
                <w:rFonts w:ascii="Courier New" w:cs="Courier New" w:eastAsia="Courier New" w:hAnsi="Courier New"/>
                <w:sz w:val="14"/>
                <w:szCs w:val="14"/>
                <w:color w:val="auto"/>
              </w:rPr>
              <w:t>10,976,997</w:t>
            </w:r>
          </w:p>
        </w:tc>
        <w:tc>
          <w:tcPr>
            <w:tcW w:w="11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94%</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11,222,812</w:t>
            </w:r>
          </w:p>
        </w:tc>
        <w:tc>
          <w:tcPr>
            <w:tcW w:w="154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10,505,010</w:t>
            </w:r>
          </w:p>
        </w:tc>
        <w:tc>
          <w:tcPr>
            <w:tcW w:w="11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94%</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282</w:t>
            </w:r>
          </w:p>
        </w:tc>
        <w:tc>
          <w:tcPr>
            <w:tcW w:w="1600" w:type="dxa"/>
            <w:vAlign w:val="bottom"/>
          </w:tcPr>
          <w:p>
            <w:pPr>
              <w:ind w:left="520"/>
              <w:spacing w:after="0"/>
              <w:rPr>
                <w:sz w:val="20"/>
                <w:szCs w:val="20"/>
                <w:color w:val="auto"/>
              </w:rPr>
            </w:pPr>
            <w:r>
              <w:rPr>
                <w:rFonts w:ascii="Courier New" w:cs="Courier New" w:eastAsia="Courier New" w:hAnsi="Courier New"/>
                <w:sz w:val="14"/>
                <w:szCs w:val="14"/>
                <w:color w:val="auto"/>
              </w:rPr>
              <w:t>280</w:t>
            </w:r>
          </w:p>
        </w:tc>
        <w:tc>
          <w:tcPr>
            <w:tcW w:w="116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99%</w:t>
            </w: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282</w:t>
            </w:r>
          </w:p>
        </w:tc>
        <w:tc>
          <w:tcPr>
            <w:tcW w:w="15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281</w:t>
            </w:r>
          </w:p>
        </w:tc>
        <w:tc>
          <w:tcPr>
            <w:tcW w:w="11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99%</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Same Center Occupancy</w:t>
            </w:r>
          </w:p>
        </w:tc>
        <w:tc>
          <w:tcPr>
            <w:tcW w:w="1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372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(Quarter to Quarter Comparison)</w:t>
            </w:r>
          </w:p>
        </w:tc>
        <w:tc>
          <w:tcPr>
            <w:tcW w:w="1120" w:type="dxa"/>
            <w:vAlign w:val="bottom"/>
          </w:tcPr>
          <w:p>
            <w:pPr>
              <w:spacing w:after="0"/>
              <w:rPr>
                <w:sz w:val="14"/>
                <w:szCs w:val="14"/>
                <w:color w:val="auto"/>
              </w:rPr>
            </w:pPr>
          </w:p>
        </w:tc>
        <w:tc>
          <w:tcPr>
            <w:tcW w:w="1720" w:type="dxa"/>
            <w:vAlign w:val="bottom"/>
          </w:tcPr>
          <w:p>
            <w:pPr>
              <w:ind w:left="160"/>
              <w:spacing w:after="0"/>
              <w:rPr>
                <w:sz w:val="20"/>
                <w:szCs w:val="20"/>
                <w:color w:val="auto"/>
              </w:rPr>
            </w:pPr>
            <w:r>
              <w:rPr>
                <w:rFonts w:ascii="Courier New" w:cs="Courier New" w:eastAsia="Courier New" w:hAnsi="Courier New"/>
                <w:sz w:val="14"/>
                <w:szCs w:val="14"/>
                <w:color w:val="auto"/>
              </w:rPr>
              <w:t>December 31, 1995</w:t>
            </w: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40" w:type="dxa"/>
            <w:vAlign w:val="bottom"/>
          </w:tcPr>
          <w:p>
            <w:pPr>
              <w:ind w:left="40"/>
              <w:spacing w:after="0"/>
              <w:rPr>
                <w:sz w:val="20"/>
                <w:szCs w:val="20"/>
                <w:color w:val="auto"/>
              </w:rPr>
            </w:pPr>
            <w:r>
              <w:rPr>
                <w:rFonts w:ascii="Courier New" w:cs="Courier New" w:eastAsia="Courier New" w:hAnsi="Courier New"/>
                <w:sz w:val="14"/>
                <w:szCs w:val="14"/>
                <w:color w:val="auto"/>
              </w:rPr>
              <w:t>December 31, 1994</w:t>
            </w:r>
          </w:p>
        </w:tc>
        <w:tc>
          <w:tcPr>
            <w:tcW w:w="1080" w:type="dxa"/>
            <w:vAlign w:val="bottom"/>
          </w:tcPr>
          <w:p>
            <w:pPr>
              <w:spacing w:after="0"/>
              <w:rPr>
                <w:sz w:val="14"/>
                <w:szCs w:val="14"/>
                <w:color w:val="auto"/>
              </w:rPr>
            </w:pPr>
          </w:p>
        </w:tc>
      </w:tr>
      <w:tr>
        <w:trPr>
          <w:trHeight w:val="166"/>
        </w:trPr>
        <w:tc>
          <w:tcPr>
            <w:tcW w:w="3720" w:type="dxa"/>
            <w:vAlign w:val="bottom"/>
          </w:tcPr>
          <w:p>
            <w:pPr>
              <w:spacing w:after="0"/>
              <w:rPr>
                <w:sz w:val="14"/>
                <w:szCs w:val="14"/>
                <w:color w:val="auto"/>
              </w:rPr>
            </w:pPr>
          </w:p>
        </w:tc>
        <w:tc>
          <w:tcPr>
            <w:tcW w:w="284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77"/>
              </w:rPr>
              <w:t>------------------------------------------</w:t>
            </w:r>
          </w:p>
        </w:tc>
        <w:tc>
          <w:tcPr>
            <w:tcW w:w="1120" w:type="dxa"/>
            <w:vAlign w:val="bottom"/>
          </w:tcPr>
          <w:p>
            <w:pPr>
              <w:spacing w:after="0"/>
              <w:rPr>
                <w:sz w:val="14"/>
                <w:szCs w:val="14"/>
                <w:color w:val="auto"/>
              </w:rPr>
            </w:pPr>
          </w:p>
        </w:tc>
        <w:tc>
          <w:tcPr>
            <w:tcW w:w="378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w:t>
            </w:r>
          </w:p>
        </w:tc>
      </w:tr>
      <w:tr>
        <w:trPr>
          <w:trHeight w:val="331"/>
        </w:trPr>
        <w:tc>
          <w:tcPr>
            <w:tcW w:w="3720" w:type="dxa"/>
            <w:vAlign w:val="bottom"/>
          </w:tcPr>
          <w:p>
            <w:pPr>
              <w:ind w:left="1640"/>
              <w:spacing w:after="0"/>
              <w:rPr>
                <w:sz w:val="20"/>
                <w:szCs w:val="20"/>
                <w:color w:val="auto"/>
              </w:rPr>
            </w:pPr>
            <w:r>
              <w:rPr>
                <w:rFonts w:ascii="Courier New" w:cs="Courier New" w:eastAsia="Courier New" w:hAnsi="Courier New"/>
                <w:sz w:val="14"/>
                <w:szCs w:val="14"/>
                <w:color w:val="auto"/>
              </w:rPr>
              <w:t>Type</w:t>
            </w: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Size</w:t>
            </w:r>
          </w:p>
        </w:tc>
        <w:tc>
          <w:tcPr>
            <w:tcW w:w="1720" w:type="dxa"/>
            <w:vAlign w:val="bottom"/>
          </w:tcPr>
          <w:p>
            <w:pPr>
              <w:ind w:left="500"/>
              <w:spacing w:after="0"/>
              <w:rPr>
                <w:sz w:val="20"/>
                <w:szCs w:val="20"/>
                <w:color w:val="auto"/>
              </w:rPr>
            </w:pPr>
            <w:r>
              <w:rPr>
                <w:rFonts w:ascii="Courier New" w:cs="Courier New" w:eastAsia="Courier New" w:hAnsi="Courier New"/>
                <w:sz w:val="14"/>
                <w:szCs w:val="14"/>
                <w:color w:val="auto"/>
              </w:rPr>
              <w:t>Leased</w:t>
            </w:r>
          </w:p>
        </w:tc>
        <w:tc>
          <w:tcPr>
            <w:tcW w:w="11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Occupancy</w:t>
            </w:r>
          </w:p>
        </w:tc>
        <w:tc>
          <w:tcPr>
            <w:tcW w:w="1160" w:type="dxa"/>
            <w:vAlign w:val="bottom"/>
          </w:tcPr>
          <w:p>
            <w:pPr>
              <w:ind w:left="340"/>
              <w:spacing w:after="0"/>
              <w:rPr>
                <w:sz w:val="20"/>
                <w:szCs w:val="20"/>
                <w:color w:val="auto"/>
              </w:rPr>
            </w:pPr>
            <w:r>
              <w:rPr>
                <w:rFonts w:ascii="Courier New" w:cs="Courier New" w:eastAsia="Courier New" w:hAnsi="Courier New"/>
                <w:sz w:val="14"/>
                <w:szCs w:val="14"/>
                <w:color w:val="auto"/>
              </w:rPr>
              <w:t>Size</w:t>
            </w:r>
          </w:p>
        </w:tc>
        <w:tc>
          <w:tcPr>
            <w:tcW w:w="1540" w:type="dxa"/>
            <w:vAlign w:val="bottom"/>
          </w:tcPr>
          <w:p>
            <w:pPr>
              <w:ind w:left="380"/>
              <w:spacing w:after="0"/>
              <w:rPr>
                <w:sz w:val="20"/>
                <w:szCs w:val="20"/>
                <w:color w:val="auto"/>
              </w:rPr>
            </w:pPr>
            <w:r>
              <w:rPr>
                <w:rFonts w:ascii="Courier New" w:cs="Courier New" w:eastAsia="Courier New" w:hAnsi="Courier New"/>
                <w:sz w:val="14"/>
                <w:szCs w:val="14"/>
                <w:color w:val="auto"/>
              </w:rPr>
              <w:t>Leased</w:t>
            </w:r>
          </w:p>
        </w:tc>
        <w:tc>
          <w:tcPr>
            <w:tcW w:w="108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w w:val="99"/>
              </w:rPr>
              <w:t>----------</w:t>
            </w:r>
          </w:p>
        </w:tc>
        <w:tc>
          <w:tcPr>
            <w:tcW w:w="1720" w:type="dxa"/>
            <w:vAlign w:val="bottom"/>
          </w:tcPr>
          <w:p>
            <w:pPr>
              <w:ind w:left="50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720" w:type="dxa"/>
            <w:vAlign w:val="bottom"/>
          </w:tcPr>
          <w:p>
            <w:pPr>
              <w:spacing w:after="0"/>
              <w:rPr>
                <w:sz w:val="20"/>
                <w:szCs w:val="20"/>
                <w:color w:val="auto"/>
              </w:rPr>
            </w:pPr>
            <w:r>
              <w:rPr>
                <w:rFonts w:ascii="Courier New" w:cs="Courier New" w:eastAsia="Courier New" w:hAnsi="Courier New"/>
                <w:sz w:val="14"/>
                <w:szCs w:val="14"/>
                <w:color w:val="auto"/>
              </w:rPr>
              <w:t>Retail Properties (square feet)</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11,031,179</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10,538,610</w:t>
            </w:r>
          </w:p>
        </w:tc>
        <w:tc>
          <w:tcPr>
            <w:tcW w:w="11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96%</w:t>
            </w: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10,873,246</w:t>
            </w:r>
          </w:p>
        </w:tc>
        <w:tc>
          <w:tcPr>
            <w:tcW w:w="15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10,321,046</w:t>
            </w:r>
          </w:p>
        </w:tc>
        <w:tc>
          <w:tcPr>
            <w:tcW w:w="108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95%</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282</w:t>
            </w:r>
          </w:p>
        </w:tc>
        <w:tc>
          <w:tcPr>
            <w:tcW w:w="17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271</w:t>
            </w:r>
          </w:p>
        </w:tc>
        <w:tc>
          <w:tcPr>
            <w:tcW w:w="11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96%</w:t>
            </w:r>
          </w:p>
        </w:tc>
        <w:tc>
          <w:tcPr>
            <w:tcW w:w="1160" w:type="dxa"/>
            <w:vAlign w:val="bottom"/>
          </w:tcPr>
          <w:p>
            <w:pPr>
              <w:ind w:left="340"/>
              <w:spacing w:after="0"/>
              <w:rPr>
                <w:sz w:val="20"/>
                <w:szCs w:val="20"/>
                <w:color w:val="auto"/>
              </w:rPr>
            </w:pPr>
            <w:r>
              <w:rPr>
                <w:rFonts w:ascii="Courier New" w:cs="Courier New" w:eastAsia="Courier New" w:hAnsi="Courier New"/>
                <w:sz w:val="14"/>
                <w:szCs w:val="14"/>
                <w:color w:val="auto"/>
              </w:rPr>
              <w:t>282</w:t>
            </w:r>
          </w:p>
        </w:tc>
        <w:tc>
          <w:tcPr>
            <w:tcW w:w="1540" w:type="dxa"/>
            <w:vAlign w:val="bottom"/>
          </w:tcPr>
          <w:p>
            <w:pPr>
              <w:jc w:val="center"/>
              <w:ind w:right="268"/>
              <w:spacing w:after="0"/>
              <w:rPr>
                <w:sz w:val="20"/>
                <w:szCs w:val="20"/>
                <w:color w:val="auto"/>
              </w:rPr>
            </w:pPr>
            <w:r>
              <w:rPr>
                <w:rFonts w:ascii="Courier New" w:cs="Courier New" w:eastAsia="Courier New" w:hAnsi="Courier New"/>
                <w:sz w:val="14"/>
                <w:szCs w:val="14"/>
                <w:color w:val="auto"/>
                <w:w w:val="95"/>
              </w:rPr>
              <w:t>278</w:t>
            </w:r>
          </w:p>
        </w:tc>
        <w:tc>
          <w:tcPr>
            <w:tcW w:w="108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99%</w:t>
            </w:r>
          </w:p>
        </w:tc>
      </w:tr>
      <w:tr>
        <w:trPr>
          <w:trHeight w:val="497"/>
        </w:trPr>
        <w:tc>
          <w:tcPr>
            <w:tcW w:w="372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Same Center Occupancy</w:t>
            </w:r>
          </w:p>
        </w:tc>
        <w:tc>
          <w:tcPr>
            <w:tcW w:w="1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3720" w:type="dxa"/>
            <w:vAlign w:val="bottom"/>
          </w:tcPr>
          <w:p>
            <w:pPr>
              <w:spacing w:after="0"/>
              <w:rPr>
                <w:sz w:val="14"/>
                <w:szCs w:val="14"/>
                <w:color w:val="auto"/>
              </w:rPr>
            </w:pPr>
          </w:p>
        </w:tc>
        <w:tc>
          <w:tcPr>
            <w:tcW w:w="2840" w:type="dxa"/>
            <w:vAlign w:val="bottom"/>
            <w:gridSpan w:val="2"/>
          </w:tcPr>
          <w:p>
            <w:pPr>
              <w:jc w:val="center"/>
              <w:ind w:left="688"/>
              <w:spacing w:after="0"/>
              <w:rPr>
                <w:sz w:val="20"/>
                <w:szCs w:val="20"/>
                <w:color w:val="auto"/>
              </w:rPr>
            </w:pPr>
            <w:r>
              <w:rPr>
                <w:rFonts w:ascii="Courier New" w:cs="Courier New" w:eastAsia="Courier New" w:hAnsi="Courier New"/>
                <w:sz w:val="14"/>
                <w:szCs w:val="14"/>
                <w:color w:val="auto"/>
              </w:rPr>
              <w:t>At December 31, 1995</w:t>
            </w:r>
          </w:p>
        </w:tc>
        <w:tc>
          <w:tcPr>
            <w:tcW w:w="1120" w:type="dxa"/>
            <w:vAlign w:val="bottom"/>
          </w:tcPr>
          <w:p>
            <w:pPr>
              <w:spacing w:after="0"/>
              <w:rPr>
                <w:sz w:val="14"/>
                <w:szCs w:val="14"/>
                <w:color w:val="auto"/>
              </w:rPr>
            </w:pPr>
          </w:p>
        </w:tc>
        <w:tc>
          <w:tcPr>
            <w:tcW w:w="2700" w:type="dxa"/>
            <w:vAlign w:val="bottom"/>
            <w:gridSpan w:val="2"/>
          </w:tcPr>
          <w:p>
            <w:pPr>
              <w:jc w:val="center"/>
              <w:ind w:left="748"/>
              <w:spacing w:after="0"/>
              <w:rPr>
                <w:sz w:val="20"/>
                <w:szCs w:val="20"/>
                <w:color w:val="auto"/>
              </w:rPr>
            </w:pPr>
            <w:r>
              <w:rPr>
                <w:rFonts w:ascii="Courier New" w:cs="Courier New" w:eastAsia="Courier New" w:hAnsi="Courier New"/>
                <w:sz w:val="14"/>
                <w:szCs w:val="14"/>
                <w:color w:val="auto"/>
              </w:rPr>
              <w:t>At September 30, 1995</w:t>
            </w:r>
          </w:p>
        </w:tc>
        <w:tc>
          <w:tcPr>
            <w:tcW w:w="1080" w:type="dxa"/>
            <w:vAlign w:val="bottom"/>
          </w:tcPr>
          <w:p>
            <w:pPr>
              <w:spacing w:after="0"/>
              <w:rPr>
                <w:sz w:val="14"/>
                <w:szCs w:val="14"/>
                <w:color w:val="auto"/>
              </w:rPr>
            </w:pPr>
          </w:p>
        </w:tc>
      </w:tr>
      <w:tr>
        <w:trPr>
          <w:trHeight w:val="166"/>
        </w:trPr>
        <w:tc>
          <w:tcPr>
            <w:tcW w:w="3720" w:type="dxa"/>
            <w:vAlign w:val="bottom"/>
          </w:tcPr>
          <w:p>
            <w:pPr>
              <w:spacing w:after="0"/>
              <w:rPr>
                <w:sz w:val="14"/>
                <w:szCs w:val="14"/>
                <w:color w:val="auto"/>
              </w:rPr>
            </w:pPr>
          </w:p>
        </w:tc>
        <w:tc>
          <w:tcPr>
            <w:tcW w:w="284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77"/>
              </w:rPr>
              <w:t>------------------------------------------</w:t>
            </w:r>
          </w:p>
        </w:tc>
        <w:tc>
          <w:tcPr>
            <w:tcW w:w="1120" w:type="dxa"/>
            <w:vAlign w:val="bottom"/>
          </w:tcPr>
          <w:p>
            <w:pPr>
              <w:spacing w:after="0"/>
              <w:rPr>
                <w:sz w:val="14"/>
                <w:szCs w:val="14"/>
                <w:color w:val="auto"/>
              </w:rPr>
            </w:pPr>
          </w:p>
        </w:tc>
        <w:tc>
          <w:tcPr>
            <w:tcW w:w="378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w:t>
            </w:r>
          </w:p>
        </w:tc>
      </w:tr>
      <w:tr>
        <w:trPr>
          <w:trHeight w:val="331"/>
        </w:trPr>
        <w:tc>
          <w:tcPr>
            <w:tcW w:w="3720" w:type="dxa"/>
            <w:vAlign w:val="bottom"/>
          </w:tcPr>
          <w:p>
            <w:pPr>
              <w:ind w:left="1640"/>
              <w:spacing w:after="0"/>
              <w:rPr>
                <w:sz w:val="20"/>
                <w:szCs w:val="20"/>
                <w:color w:val="auto"/>
              </w:rPr>
            </w:pPr>
            <w:r>
              <w:rPr>
                <w:rFonts w:ascii="Courier New" w:cs="Courier New" w:eastAsia="Courier New" w:hAnsi="Courier New"/>
                <w:sz w:val="14"/>
                <w:szCs w:val="14"/>
                <w:color w:val="auto"/>
              </w:rPr>
              <w:t>Type</w:t>
            </w: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Size</w:t>
            </w:r>
          </w:p>
        </w:tc>
        <w:tc>
          <w:tcPr>
            <w:tcW w:w="1720" w:type="dxa"/>
            <w:vAlign w:val="bottom"/>
          </w:tcPr>
          <w:p>
            <w:pPr>
              <w:ind w:left="500"/>
              <w:spacing w:after="0"/>
              <w:rPr>
                <w:sz w:val="20"/>
                <w:szCs w:val="20"/>
                <w:color w:val="auto"/>
              </w:rPr>
            </w:pPr>
            <w:r>
              <w:rPr>
                <w:rFonts w:ascii="Courier New" w:cs="Courier New" w:eastAsia="Courier New" w:hAnsi="Courier New"/>
                <w:sz w:val="14"/>
                <w:szCs w:val="14"/>
                <w:color w:val="auto"/>
              </w:rPr>
              <w:t>Leased</w:t>
            </w:r>
          </w:p>
        </w:tc>
        <w:tc>
          <w:tcPr>
            <w:tcW w:w="11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Occupancy</w:t>
            </w:r>
          </w:p>
        </w:tc>
        <w:tc>
          <w:tcPr>
            <w:tcW w:w="1160" w:type="dxa"/>
            <w:vAlign w:val="bottom"/>
          </w:tcPr>
          <w:p>
            <w:pPr>
              <w:ind w:left="340"/>
              <w:spacing w:after="0"/>
              <w:rPr>
                <w:sz w:val="20"/>
                <w:szCs w:val="20"/>
                <w:color w:val="auto"/>
              </w:rPr>
            </w:pPr>
            <w:r>
              <w:rPr>
                <w:rFonts w:ascii="Courier New" w:cs="Courier New" w:eastAsia="Courier New" w:hAnsi="Courier New"/>
                <w:sz w:val="14"/>
                <w:szCs w:val="14"/>
                <w:color w:val="auto"/>
              </w:rPr>
              <w:t>Size</w:t>
            </w:r>
          </w:p>
        </w:tc>
        <w:tc>
          <w:tcPr>
            <w:tcW w:w="1540" w:type="dxa"/>
            <w:vAlign w:val="bottom"/>
          </w:tcPr>
          <w:p>
            <w:pPr>
              <w:ind w:left="380"/>
              <w:spacing w:after="0"/>
              <w:rPr>
                <w:sz w:val="20"/>
                <w:szCs w:val="20"/>
                <w:color w:val="auto"/>
              </w:rPr>
            </w:pPr>
            <w:r>
              <w:rPr>
                <w:rFonts w:ascii="Courier New" w:cs="Courier New" w:eastAsia="Courier New" w:hAnsi="Courier New"/>
                <w:sz w:val="14"/>
                <w:szCs w:val="14"/>
                <w:color w:val="auto"/>
              </w:rPr>
              <w:t>Leased</w:t>
            </w:r>
          </w:p>
        </w:tc>
        <w:tc>
          <w:tcPr>
            <w:tcW w:w="108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w w:val="99"/>
              </w:rPr>
              <w:t>----------</w:t>
            </w:r>
          </w:p>
        </w:tc>
        <w:tc>
          <w:tcPr>
            <w:tcW w:w="1720" w:type="dxa"/>
            <w:vAlign w:val="bottom"/>
          </w:tcPr>
          <w:p>
            <w:pPr>
              <w:ind w:left="50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720" w:type="dxa"/>
            <w:vAlign w:val="bottom"/>
          </w:tcPr>
          <w:p>
            <w:pPr>
              <w:spacing w:after="0"/>
              <w:rPr>
                <w:sz w:val="20"/>
                <w:szCs w:val="20"/>
                <w:color w:val="auto"/>
              </w:rPr>
            </w:pPr>
            <w:r>
              <w:rPr>
                <w:rFonts w:ascii="Courier New" w:cs="Courier New" w:eastAsia="Courier New" w:hAnsi="Courier New"/>
                <w:sz w:val="14"/>
                <w:szCs w:val="14"/>
                <w:color w:val="auto"/>
              </w:rPr>
              <w:t>Retail Properties (square feet)</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11,031,179</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10,538,610</w:t>
            </w:r>
          </w:p>
        </w:tc>
        <w:tc>
          <w:tcPr>
            <w:tcW w:w="11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96%</w:t>
            </w: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10,553,745</w:t>
            </w:r>
          </w:p>
        </w:tc>
        <w:tc>
          <w:tcPr>
            <w:tcW w:w="15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10,009,447</w:t>
            </w:r>
          </w:p>
        </w:tc>
        <w:tc>
          <w:tcPr>
            <w:tcW w:w="108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95%</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282</w:t>
            </w:r>
          </w:p>
        </w:tc>
        <w:tc>
          <w:tcPr>
            <w:tcW w:w="17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271</w:t>
            </w:r>
          </w:p>
        </w:tc>
        <w:tc>
          <w:tcPr>
            <w:tcW w:w="11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96%</w:t>
            </w:r>
          </w:p>
        </w:tc>
        <w:tc>
          <w:tcPr>
            <w:tcW w:w="1160" w:type="dxa"/>
            <w:vAlign w:val="bottom"/>
          </w:tcPr>
          <w:p>
            <w:pPr>
              <w:ind w:left="340"/>
              <w:spacing w:after="0"/>
              <w:rPr>
                <w:sz w:val="20"/>
                <w:szCs w:val="20"/>
                <w:color w:val="auto"/>
              </w:rPr>
            </w:pPr>
            <w:r>
              <w:rPr>
                <w:rFonts w:ascii="Courier New" w:cs="Courier New" w:eastAsia="Courier New" w:hAnsi="Courier New"/>
                <w:sz w:val="14"/>
                <w:szCs w:val="14"/>
                <w:color w:val="auto"/>
              </w:rPr>
              <w:t>282</w:t>
            </w:r>
          </w:p>
        </w:tc>
        <w:tc>
          <w:tcPr>
            <w:tcW w:w="1540" w:type="dxa"/>
            <w:vAlign w:val="bottom"/>
          </w:tcPr>
          <w:p>
            <w:pPr>
              <w:jc w:val="center"/>
              <w:ind w:right="268"/>
              <w:spacing w:after="0"/>
              <w:rPr>
                <w:sz w:val="20"/>
                <w:szCs w:val="20"/>
                <w:color w:val="auto"/>
              </w:rPr>
            </w:pPr>
            <w:r>
              <w:rPr>
                <w:rFonts w:ascii="Courier New" w:cs="Courier New" w:eastAsia="Courier New" w:hAnsi="Courier New"/>
                <w:sz w:val="14"/>
                <w:szCs w:val="14"/>
                <w:color w:val="auto"/>
                <w:w w:val="95"/>
              </w:rPr>
              <w:t>279</w:t>
            </w:r>
          </w:p>
        </w:tc>
        <w:tc>
          <w:tcPr>
            <w:tcW w:w="108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99%</w:t>
            </w:r>
          </w:p>
        </w:tc>
      </w:tr>
      <w:tr>
        <w:trPr>
          <w:trHeight w:val="497"/>
        </w:trPr>
        <w:tc>
          <w:tcPr>
            <w:tcW w:w="372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Same Center Occupancy</w:t>
            </w:r>
          </w:p>
        </w:tc>
        <w:tc>
          <w:tcPr>
            <w:tcW w:w="1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6"/>
        </w:trPr>
        <w:tc>
          <w:tcPr>
            <w:tcW w:w="3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72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At June 30, 1995</w:t>
            </w:r>
          </w:p>
        </w:tc>
        <w:tc>
          <w:tcPr>
            <w:tcW w:w="1120" w:type="dxa"/>
            <w:vAlign w:val="bottom"/>
          </w:tcPr>
          <w:p>
            <w:pPr>
              <w:spacing w:after="0"/>
              <w:rPr>
                <w:sz w:val="14"/>
                <w:szCs w:val="14"/>
                <w:color w:val="auto"/>
              </w:rPr>
            </w:pPr>
          </w:p>
        </w:tc>
        <w:tc>
          <w:tcPr>
            <w:tcW w:w="2700" w:type="dxa"/>
            <w:vAlign w:val="bottom"/>
            <w:gridSpan w:val="2"/>
          </w:tcPr>
          <w:p>
            <w:pPr>
              <w:ind w:left="940"/>
              <w:spacing w:after="0"/>
              <w:rPr>
                <w:sz w:val="20"/>
                <w:szCs w:val="20"/>
                <w:color w:val="auto"/>
              </w:rPr>
            </w:pPr>
            <w:r>
              <w:rPr>
                <w:rFonts w:ascii="Courier New" w:cs="Courier New" w:eastAsia="Courier New" w:hAnsi="Courier New"/>
                <w:sz w:val="14"/>
                <w:szCs w:val="14"/>
                <w:color w:val="auto"/>
              </w:rPr>
              <w:t>At March 31, 1995</w:t>
            </w:r>
          </w:p>
        </w:tc>
        <w:tc>
          <w:tcPr>
            <w:tcW w:w="1080" w:type="dxa"/>
            <w:vAlign w:val="bottom"/>
          </w:tcPr>
          <w:p>
            <w:pPr>
              <w:spacing w:after="0"/>
              <w:rPr>
                <w:sz w:val="14"/>
                <w:szCs w:val="14"/>
                <w:color w:val="auto"/>
              </w:rPr>
            </w:pPr>
          </w:p>
        </w:tc>
      </w:tr>
      <w:tr>
        <w:trPr>
          <w:trHeight w:val="166"/>
        </w:trPr>
        <w:tc>
          <w:tcPr>
            <w:tcW w:w="3720" w:type="dxa"/>
            <w:vAlign w:val="bottom"/>
          </w:tcPr>
          <w:p>
            <w:pPr>
              <w:spacing w:after="0"/>
              <w:rPr>
                <w:sz w:val="14"/>
                <w:szCs w:val="14"/>
                <w:color w:val="auto"/>
              </w:rPr>
            </w:pPr>
          </w:p>
        </w:tc>
        <w:tc>
          <w:tcPr>
            <w:tcW w:w="284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77"/>
              </w:rPr>
              <w:t>------------------------------------------</w:t>
            </w:r>
          </w:p>
        </w:tc>
        <w:tc>
          <w:tcPr>
            <w:tcW w:w="1120" w:type="dxa"/>
            <w:vAlign w:val="bottom"/>
          </w:tcPr>
          <w:p>
            <w:pPr>
              <w:spacing w:after="0"/>
              <w:rPr>
                <w:sz w:val="14"/>
                <w:szCs w:val="14"/>
                <w:color w:val="auto"/>
              </w:rPr>
            </w:pPr>
          </w:p>
        </w:tc>
        <w:tc>
          <w:tcPr>
            <w:tcW w:w="378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w:t>
            </w:r>
          </w:p>
        </w:tc>
      </w:tr>
      <w:tr>
        <w:trPr>
          <w:trHeight w:val="331"/>
        </w:trPr>
        <w:tc>
          <w:tcPr>
            <w:tcW w:w="3720" w:type="dxa"/>
            <w:vAlign w:val="bottom"/>
          </w:tcPr>
          <w:p>
            <w:pPr>
              <w:ind w:left="1640"/>
              <w:spacing w:after="0"/>
              <w:rPr>
                <w:sz w:val="20"/>
                <w:szCs w:val="20"/>
                <w:color w:val="auto"/>
              </w:rPr>
            </w:pPr>
            <w:r>
              <w:rPr>
                <w:rFonts w:ascii="Courier New" w:cs="Courier New" w:eastAsia="Courier New" w:hAnsi="Courier New"/>
                <w:sz w:val="14"/>
                <w:szCs w:val="14"/>
                <w:color w:val="auto"/>
              </w:rPr>
              <w:t>Type</w:t>
            </w: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Size</w:t>
            </w:r>
          </w:p>
        </w:tc>
        <w:tc>
          <w:tcPr>
            <w:tcW w:w="1720" w:type="dxa"/>
            <w:vAlign w:val="bottom"/>
          </w:tcPr>
          <w:p>
            <w:pPr>
              <w:ind w:left="500"/>
              <w:spacing w:after="0"/>
              <w:rPr>
                <w:sz w:val="20"/>
                <w:szCs w:val="20"/>
                <w:color w:val="auto"/>
              </w:rPr>
            </w:pPr>
            <w:r>
              <w:rPr>
                <w:rFonts w:ascii="Courier New" w:cs="Courier New" w:eastAsia="Courier New" w:hAnsi="Courier New"/>
                <w:sz w:val="14"/>
                <w:szCs w:val="14"/>
                <w:color w:val="auto"/>
              </w:rPr>
              <w:t>Leased</w:t>
            </w:r>
          </w:p>
        </w:tc>
        <w:tc>
          <w:tcPr>
            <w:tcW w:w="11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Occupancy</w:t>
            </w:r>
          </w:p>
        </w:tc>
        <w:tc>
          <w:tcPr>
            <w:tcW w:w="1160" w:type="dxa"/>
            <w:vAlign w:val="bottom"/>
          </w:tcPr>
          <w:p>
            <w:pPr>
              <w:ind w:left="340"/>
              <w:spacing w:after="0"/>
              <w:rPr>
                <w:sz w:val="20"/>
                <w:szCs w:val="20"/>
                <w:color w:val="auto"/>
              </w:rPr>
            </w:pPr>
            <w:r>
              <w:rPr>
                <w:rFonts w:ascii="Courier New" w:cs="Courier New" w:eastAsia="Courier New" w:hAnsi="Courier New"/>
                <w:sz w:val="14"/>
                <w:szCs w:val="14"/>
                <w:color w:val="auto"/>
              </w:rPr>
              <w:t>Size</w:t>
            </w:r>
          </w:p>
        </w:tc>
        <w:tc>
          <w:tcPr>
            <w:tcW w:w="1540" w:type="dxa"/>
            <w:vAlign w:val="bottom"/>
          </w:tcPr>
          <w:p>
            <w:pPr>
              <w:ind w:left="380"/>
              <w:spacing w:after="0"/>
              <w:rPr>
                <w:sz w:val="20"/>
                <w:szCs w:val="20"/>
                <w:color w:val="auto"/>
              </w:rPr>
            </w:pPr>
            <w:r>
              <w:rPr>
                <w:rFonts w:ascii="Courier New" w:cs="Courier New" w:eastAsia="Courier New" w:hAnsi="Courier New"/>
                <w:sz w:val="14"/>
                <w:szCs w:val="14"/>
                <w:color w:val="auto"/>
              </w:rPr>
              <w:t>Leased</w:t>
            </w:r>
          </w:p>
        </w:tc>
        <w:tc>
          <w:tcPr>
            <w:tcW w:w="108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w w:val="99"/>
              </w:rPr>
              <w:t>----------</w:t>
            </w:r>
          </w:p>
        </w:tc>
        <w:tc>
          <w:tcPr>
            <w:tcW w:w="1720" w:type="dxa"/>
            <w:vAlign w:val="bottom"/>
          </w:tcPr>
          <w:p>
            <w:pPr>
              <w:ind w:left="50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720" w:type="dxa"/>
            <w:vAlign w:val="bottom"/>
          </w:tcPr>
          <w:p>
            <w:pPr>
              <w:spacing w:after="0"/>
              <w:rPr>
                <w:sz w:val="20"/>
                <w:szCs w:val="20"/>
                <w:color w:val="auto"/>
              </w:rPr>
            </w:pPr>
            <w:r>
              <w:rPr>
                <w:rFonts w:ascii="Courier New" w:cs="Courier New" w:eastAsia="Courier New" w:hAnsi="Courier New"/>
                <w:sz w:val="14"/>
                <w:szCs w:val="14"/>
                <w:color w:val="auto"/>
              </w:rPr>
              <w:t>Retail Properties (square feet)</w:t>
            </w:r>
          </w:p>
        </w:tc>
        <w:tc>
          <w:tcPr>
            <w:tcW w:w="1120" w:type="dxa"/>
            <w:vAlign w:val="bottom"/>
          </w:tcPr>
          <w:p>
            <w:pPr>
              <w:ind w:left="80"/>
              <w:spacing w:after="0"/>
              <w:rPr>
                <w:sz w:val="20"/>
                <w:szCs w:val="20"/>
                <w:color w:val="auto"/>
              </w:rPr>
            </w:pPr>
            <w:r>
              <w:rPr>
                <w:rFonts w:ascii="Courier New" w:cs="Courier New" w:eastAsia="Courier New" w:hAnsi="Courier New"/>
                <w:sz w:val="14"/>
                <w:szCs w:val="14"/>
                <w:color w:val="auto"/>
              </w:rPr>
              <w:t>10,438,581</w:t>
            </w:r>
          </w:p>
        </w:tc>
        <w:tc>
          <w:tcPr>
            <w:tcW w:w="1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9,820,887</w:t>
            </w:r>
          </w:p>
        </w:tc>
        <w:tc>
          <w:tcPr>
            <w:tcW w:w="11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94%</w:t>
            </w: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10,203,347</w:t>
            </w:r>
          </w:p>
        </w:tc>
        <w:tc>
          <w:tcPr>
            <w:tcW w:w="15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9,600,482</w:t>
            </w:r>
          </w:p>
        </w:tc>
        <w:tc>
          <w:tcPr>
            <w:tcW w:w="108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94%</w:t>
            </w:r>
          </w:p>
        </w:tc>
      </w:tr>
      <w:tr>
        <w:trPr>
          <w:trHeight w:val="166"/>
        </w:trPr>
        <w:tc>
          <w:tcPr>
            <w:tcW w:w="372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282</w:t>
            </w:r>
          </w:p>
        </w:tc>
        <w:tc>
          <w:tcPr>
            <w:tcW w:w="17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280</w:t>
            </w:r>
          </w:p>
        </w:tc>
        <w:tc>
          <w:tcPr>
            <w:tcW w:w="112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99%</w:t>
            </w:r>
          </w:p>
        </w:tc>
        <w:tc>
          <w:tcPr>
            <w:tcW w:w="1160" w:type="dxa"/>
            <w:vAlign w:val="bottom"/>
          </w:tcPr>
          <w:p>
            <w:pPr>
              <w:ind w:left="340"/>
              <w:spacing w:after="0"/>
              <w:rPr>
                <w:sz w:val="20"/>
                <w:szCs w:val="20"/>
                <w:color w:val="auto"/>
              </w:rPr>
            </w:pPr>
            <w:r>
              <w:rPr>
                <w:rFonts w:ascii="Courier New" w:cs="Courier New" w:eastAsia="Courier New" w:hAnsi="Courier New"/>
                <w:sz w:val="14"/>
                <w:szCs w:val="14"/>
                <w:color w:val="auto"/>
              </w:rPr>
              <w:t>282</w:t>
            </w:r>
          </w:p>
        </w:tc>
        <w:tc>
          <w:tcPr>
            <w:tcW w:w="1540" w:type="dxa"/>
            <w:vAlign w:val="bottom"/>
          </w:tcPr>
          <w:p>
            <w:pPr>
              <w:jc w:val="center"/>
              <w:ind w:right="268"/>
              <w:spacing w:after="0"/>
              <w:rPr>
                <w:sz w:val="20"/>
                <w:szCs w:val="20"/>
                <w:color w:val="auto"/>
              </w:rPr>
            </w:pPr>
            <w:r>
              <w:rPr>
                <w:rFonts w:ascii="Courier New" w:cs="Courier New" w:eastAsia="Courier New" w:hAnsi="Courier New"/>
                <w:sz w:val="14"/>
                <w:szCs w:val="14"/>
                <w:color w:val="auto"/>
                <w:w w:val="95"/>
              </w:rPr>
              <w:t>281</w:t>
            </w:r>
          </w:p>
        </w:tc>
        <w:tc>
          <w:tcPr>
            <w:tcW w:w="108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99%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E-3</w:t>
      </w:r>
    </w:p>
    <w:p>
      <w:pPr>
        <w:sectPr>
          <w:pgSz w:w="11900" w:h="16838" w:orient="portrait"/>
          <w:cols w:equalWidth="0" w:num="1">
            <w:col w:w="11540"/>
          </w:cols>
          <w:pgMar w:left="220" w:top="616" w:right="139"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Economic Occupancy Analysis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31,1995</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ind w:left="360"/>
              <w:spacing w:after="0"/>
              <w:rPr>
                <w:sz w:val="20"/>
                <w:szCs w:val="20"/>
                <w:color w:val="auto"/>
              </w:rPr>
            </w:pPr>
            <w:r>
              <w:rPr>
                <w:rFonts w:ascii="Courier New" w:cs="Courier New" w:eastAsia="Courier New" w:hAnsi="Courier New"/>
                <w:sz w:val="14"/>
                <w:szCs w:val="14"/>
                <w:color w:val="auto"/>
              </w:rPr>
              <w:t>Overall Economic Occupancy</w:t>
            </w:r>
          </w:p>
        </w:tc>
        <w:tc>
          <w:tcPr>
            <w:tcW w:w="138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December 31, 1995</w:t>
            </w:r>
          </w:p>
        </w:tc>
        <w:tc>
          <w:tcPr>
            <w:tcW w:w="1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80" w:type="dxa"/>
            <w:vAlign w:val="bottom"/>
          </w:tcPr>
          <w:p>
            <w:pPr>
              <w:ind w:left="100"/>
              <w:spacing w:after="0"/>
              <w:rPr>
                <w:sz w:val="20"/>
                <w:szCs w:val="20"/>
                <w:color w:val="auto"/>
              </w:rPr>
            </w:pPr>
            <w:r>
              <w:rPr>
                <w:rFonts w:ascii="Courier New" w:cs="Courier New" w:eastAsia="Courier New" w:hAnsi="Courier New"/>
                <w:sz w:val="14"/>
                <w:szCs w:val="14"/>
                <w:color w:val="auto"/>
              </w:rPr>
              <w:t>December 31, 1994</w:t>
            </w:r>
          </w:p>
        </w:tc>
        <w:tc>
          <w:tcPr>
            <w:tcW w:w="1160" w:type="dxa"/>
            <w:vAlign w:val="bottom"/>
          </w:tcPr>
          <w:p>
            <w:pPr>
              <w:spacing w:after="0"/>
              <w:rPr>
                <w:sz w:val="14"/>
                <w:szCs w:val="14"/>
                <w:color w:val="auto"/>
              </w:rPr>
            </w:pPr>
          </w:p>
        </w:tc>
      </w:tr>
      <w:tr>
        <w:trPr>
          <w:trHeight w:val="166"/>
        </w:trPr>
        <w:tc>
          <w:tcPr>
            <w:tcW w:w="3360" w:type="dxa"/>
            <w:vAlign w:val="bottom"/>
          </w:tcPr>
          <w:p>
            <w:pPr>
              <w:ind w:left="180"/>
              <w:spacing w:after="0"/>
              <w:rPr>
                <w:sz w:val="20"/>
                <w:szCs w:val="20"/>
                <w:color w:val="auto"/>
              </w:rPr>
            </w:pPr>
            <w:r>
              <w:rPr>
                <w:rFonts w:ascii="Courier New" w:cs="Courier New" w:eastAsia="Courier New" w:hAnsi="Courier New"/>
                <w:sz w:val="14"/>
                <w:szCs w:val="14"/>
                <w:color w:val="auto"/>
              </w:rPr>
              <w:t>(Quarter to Quarter Analysis)</w:t>
            </w:r>
          </w:p>
        </w:tc>
        <w:tc>
          <w:tcPr>
            <w:tcW w:w="2900" w:type="dxa"/>
            <w:vAlign w:val="bottom"/>
            <w:gridSpan w:val="2"/>
          </w:tcPr>
          <w:p>
            <w:pPr>
              <w:ind w:left="100"/>
              <w:spacing w:after="0"/>
              <w:rPr>
                <w:sz w:val="20"/>
                <w:szCs w:val="20"/>
                <w:color w:val="auto"/>
              </w:rPr>
            </w:pPr>
            <w:r>
              <w:rPr>
                <w:rFonts w:ascii="Courier New" w:cs="Courier New" w:eastAsia="Courier New" w:hAnsi="Courier New"/>
                <w:sz w:val="14"/>
                <w:szCs w:val="14"/>
                <w:color w:val="auto"/>
                <w:w w:val="75"/>
              </w:rPr>
              <w:t>--------------------------------------------</w:t>
            </w:r>
          </w:p>
        </w:tc>
        <w:tc>
          <w:tcPr>
            <w:tcW w:w="1200" w:type="dxa"/>
            <w:vAlign w:val="bottom"/>
          </w:tcPr>
          <w:p>
            <w:pPr>
              <w:spacing w:after="0"/>
              <w:rPr>
                <w:sz w:val="14"/>
                <w:szCs w:val="14"/>
                <w:color w:val="auto"/>
              </w:rPr>
            </w:pPr>
          </w:p>
        </w:tc>
        <w:tc>
          <w:tcPr>
            <w:tcW w:w="4080" w:type="dxa"/>
            <w:vAlign w:val="bottom"/>
            <w:gridSpan w:val="3"/>
          </w:tcPr>
          <w:p>
            <w:pPr>
              <w:jc w:val="center"/>
              <w:ind w:right="48"/>
              <w:spacing w:after="0"/>
              <w:rPr>
                <w:sz w:val="20"/>
                <w:szCs w:val="20"/>
                <w:color w:val="auto"/>
              </w:rPr>
            </w:pPr>
            <w:r>
              <w:rPr>
                <w:rFonts w:ascii="Courier New" w:cs="Courier New" w:eastAsia="Courier New" w:hAnsi="Courier New"/>
                <w:sz w:val="14"/>
                <w:szCs w:val="14"/>
                <w:color w:val="auto"/>
              </w:rPr>
              <w:t>---------------------------------------------</w:t>
            </w:r>
          </w:p>
        </w:tc>
      </w:tr>
      <w:tr>
        <w:trPr>
          <w:trHeight w:val="331"/>
        </w:trPr>
        <w:tc>
          <w:tcPr>
            <w:tcW w:w="3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20" w:type="dxa"/>
            <w:vAlign w:val="bottom"/>
          </w:tcPr>
          <w:p>
            <w:pPr>
              <w:jc w:val="center"/>
              <w:ind w:right="228"/>
              <w:spacing w:after="0"/>
              <w:rPr>
                <w:sz w:val="20"/>
                <w:szCs w:val="20"/>
                <w:color w:val="auto"/>
              </w:rPr>
            </w:pPr>
            <w:r>
              <w:rPr>
                <w:rFonts w:ascii="Courier New" w:cs="Courier New" w:eastAsia="Courier New" w:hAnsi="Courier New"/>
                <w:sz w:val="14"/>
                <w:szCs w:val="14"/>
                <w:color w:val="auto"/>
                <w:w w:val="99"/>
              </w:rPr>
              <w:t>Leases</w:t>
            </w: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8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Leases</w:t>
            </w:r>
          </w:p>
        </w:tc>
        <w:tc>
          <w:tcPr>
            <w:tcW w:w="1160" w:type="dxa"/>
            <w:vAlign w:val="bottom"/>
          </w:tcPr>
          <w:p>
            <w:pPr>
              <w:spacing w:after="0"/>
              <w:rPr>
                <w:sz w:val="24"/>
                <w:szCs w:val="24"/>
                <w:color w:val="auto"/>
              </w:rPr>
            </w:pPr>
          </w:p>
        </w:tc>
      </w:tr>
      <w:tr>
        <w:trPr>
          <w:trHeight w:val="166"/>
        </w:trPr>
        <w:tc>
          <w:tcPr>
            <w:tcW w:w="3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2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Generating</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Economic</w:t>
            </w:r>
          </w:p>
        </w:tc>
        <w:tc>
          <w:tcPr>
            <w:tcW w:w="1240" w:type="dxa"/>
            <w:vAlign w:val="bottom"/>
          </w:tcPr>
          <w:p>
            <w:pPr>
              <w:spacing w:after="0"/>
              <w:rPr>
                <w:sz w:val="14"/>
                <w:szCs w:val="14"/>
                <w:color w:val="auto"/>
              </w:rPr>
            </w:pPr>
          </w:p>
        </w:tc>
        <w:tc>
          <w:tcPr>
            <w:tcW w:w="168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Generating</w:t>
            </w:r>
          </w:p>
        </w:tc>
        <w:tc>
          <w:tcPr>
            <w:tcW w:w="1160" w:type="dxa"/>
            <w:vAlign w:val="bottom"/>
          </w:tcPr>
          <w:p>
            <w:pPr>
              <w:ind w:left="140"/>
              <w:spacing w:after="0"/>
              <w:rPr>
                <w:sz w:val="20"/>
                <w:szCs w:val="20"/>
                <w:color w:val="auto"/>
              </w:rPr>
            </w:pPr>
            <w:r>
              <w:rPr>
                <w:rFonts w:ascii="Courier New" w:cs="Courier New" w:eastAsia="Courier New" w:hAnsi="Courier New"/>
                <w:sz w:val="14"/>
                <w:szCs w:val="14"/>
                <w:color w:val="auto"/>
              </w:rPr>
              <w:t>Economic</w:t>
            </w:r>
          </w:p>
        </w:tc>
      </w:tr>
      <w:tr>
        <w:trPr>
          <w:trHeight w:val="166"/>
        </w:trPr>
        <w:tc>
          <w:tcPr>
            <w:tcW w:w="3360" w:type="dxa"/>
            <w:vAlign w:val="bottom"/>
          </w:tcPr>
          <w:p>
            <w:pPr>
              <w:ind w:left="1220"/>
              <w:spacing w:after="0"/>
              <w:rPr>
                <w:sz w:val="20"/>
                <w:szCs w:val="20"/>
                <w:color w:val="auto"/>
              </w:rPr>
            </w:pPr>
            <w:r>
              <w:rPr>
                <w:rFonts w:ascii="Courier New" w:cs="Courier New" w:eastAsia="Courier New" w:hAnsi="Courier New"/>
                <w:sz w:val="14"/>
                <w:szCs w:val="14"/>
                <w:color w:val="auto"/>
              </w:rPr>
              <w:t>Type</w:t>
            </w:r>
          </w:p>
        </w:tc>
        <w:tc>
          <w:tcPr>
            <w:tcW w:w="1380" w:type="dxa"/>
            <w:vAlign w:val="bottom"/>
          </w:tcPr>
          <w:p>
            <w:pPr>
              <w:ind w:left="440"/>
              <w:spacing w:after="0"/>
              <w:rPr>
                <w:sz w:val="20"/>
                <w:szCs w:val="20"/>
                <w:color w:val="auto"/>
              </w:rPr>
            </w:pPr>
            <w:r>
              <w:rPr>
                <w:rFonts w:ascii="Courier New" w:cs="Courier New" w:eastAsia="Courier New" w:hAnsi="Courier New"/>
                <w:sz w:val="14"/>
                <w:szCs w:val="14"/>
                <w:color w:val="auto"/>
              </w:rPr>
              <w:t>Size</w:t>
            </w:r>
          </w:p>
        </w:tc>
        <w:tc>
          <w:tcPr>
            <w:tcW w:w="1520" w:type="dxa"/>
            <w:vAlign w:val="bottom"/>
          </w:tcPr>
          <w:p>
            <w:pPr>
              <w:jc w:val="center"/>
              <w:ind w:right="228"/>
              <w:spacing w:after="0"/>
              <w:rPr>
                <w:sz w:val="20"/>
                <w:szCs w:val="20"/>
                <w:color w:val="auto"/>
              </w:rPr>
            </w:pPr>
            <w:r>
              <w:rPr>
                <w:rFonts w:ascii="Courier New" w:cs="Courier New" w:eastAsia="Courier New" w:hAnsi="Courier New"/>
                <w:sz w:val="14"/>
                <w:szCs w:val="14"/>
                <w:color w:val="auto"/>
                <w:w w:val="99"/>
              </w:rPr>
              <w:t>Income</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Occupancy</w:t>
            </w:r>
          </w:p>
        </w:tc>
        <w:tc>
          <w:tcPr>
            <w:tcW w:w="1240" w:type="dxa"/>
            <w:vAlign w:val="bottom"/>
          </w:tcPr>
          <w:p>
            <w:pPr>
              <w:ind w:left="380"/>
              <w:spacing w:after="0"/>
              <w:rPr>
                <w:sz w:val="20"/>
                <w:szCs w:val="20"/>
                <w:color w:val="auto"/>
              </w:rPr>
            </w:pPr>
            <w:r>
              <w:rPr>
                <w:rFonts w:ascii="Courier New" w:cs="Courier New" w:eastAsia="Courier New" w:hAnsi="Courier New"/>
                <w:sz w:val="14"/>
                <w:szCs w:val="14"/>
                <w:color w:val="auto"/>
              </w:rPr>
              <w:t>Size</w:t>
            </w:r>
          </w:p>
        </w:tc>
        <w:tc>
          <w:tcPr>
            <w:tcW w:w="168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Income</w:t>
            </w:r>
          </w:p>
        </w:tc>
        <w:tc>
          <w:tcPr>
            <w:tcW w:w="1160" w:type="dxa"/>
            <w:vAlign w:val="bottom"/>
          </w:tcPr>
          <w:p>
            <w:pPr>
              <w:ind w:left="140"/>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ind w:left="220"/>
              <w:spacing w:after="0"/>
              <w:rPr>
                <w:sz w:val="20"/>
                <w:szCs w:val="20"/>
                <w:color w:val="auto"/>
              </w:rPr>
            </w:pPr>
            <w:r>
              <w:rPr>
                <w:rFonts w:ascii="Courier New" w:cs="Courier New" w:eastAsia="Courier New" w:hAnsi="Courier New"/>
                <w:sz w:val="14"/>
                <w:szCs w:val="14"/>
                <w:color w:val="auto"/>
                <w:w w:val="99"/>
              </w:rPr>
              <w:t>------------</w:t>
            </w:r>
          </w:p>
        </w:tc>
        <w:tc>
          <w:tcPr>
            <w:tcW w:w="16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140"/>
              <w:spacing w:after="0"/>
              <w:rPr>
                <w:sz w:val="20"/>
                <w:szCs w:val="20"/>
                <w:color w:val="auto"/>
              </w:rPr>
            </w:pPr>
            <w:r>
              <w:rPr>
                <w:rFonts w:ascii="Courier New" w:cs="Courier New" w:eastAsia="Courier New" w:hAnsi="Courier New"/>
                <w:sz w:val="14"/>
                <w:szCs w:val="14"/>
                <w:color w:val="auto"/>
                <w:w w:val="99"/>
              </w:rPr>
              <w:t>------------</w:t>
            </w:r>
          </w:p>
        </w:tc>
      </w:tr>
      <w:tr>
        <w:trPr>
          <w:trHeight w:val="497"/>
        </w:trPr>
        <w:tc>
          <w:tcPr>
            <w:tcW w:w="3360" w:type="dxa"/>
            <w:vAlign w:val="bottom"/>
          </w:tcPr>
          <w:p>
            <w:pPr>
              <w:spacing w:after="0"/>
              <w:rPr>
                <w:sz w:val="20"/>
                <w:szCs w:val="20"/>
                <w:color w:val="auto"/>
              </w:rPr>
            </w:pPr>
            <w:r>
              <w:rPr>
                <w:rFonts w:ascii="Courier New" w:cs="Courier New" w:eastAsia="Courier New" w:hAnsi="Courier New"/>
                <w:sz w:val="14"/>
                <w:szCs w:val="14"/>
                <w:color w:val="auto"/>
              </w:rPr>
              <w:t>Retail Properties (square feet)</w:t>
            </w:r>
          </w:p>
        </w:tc>
        <w:tc>
          <w:tcPr>
            <w:tcW w:w="1380" w:type="dxa"/>
            <w:vAlign w:val="bottom"/>
          </w:tcPr>
          <w:p>
            <w:pPr>
              <w:ind w:left="180"/>
              <w:spacing w:after="0"/>
              <w:rPr>
                <w:sz w:val="20"/>
                <w:szCs w:val="20"/>
                <w:color w:val="auto"/>
              </w:rPr>
            </w:pPr>
            <w:r>
              <w:rPr>
                <w:rFonts w:ascii="Courier New" w:cs="Courier New" w:eastAsia="Courier New" w:hAnsi="Courier New"/>
                <w:sz w:val="14"/>
                <w:szCs w:val="14"/>
                <w:color w:val="auto"/>
              </w:rPr>
              <w:t>12,455,447</w:t>
            </w:r>
          </w:p>
        </w:tc>
        <w:tc>
          <w:tcPr>
            <w:tcW w:w="152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11,627,243</w:t>
            </w:r>
          </w:p>
        </w:tc>
        <w:tc>
          <w:tcPr>
            <w:tcW w:w="12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93%</w:t>
            </w:r>
          </w:p>
        </w:tc>
        <w:tc>
          <w:tcPr>
            <w:tcW w:w="1240" w:type="dxa"/>
            <w:vAlign w:val="bottom"/>
          </w:tcPr>
          <w:p>
            <w:pPr>
              <w:ind w:left="120"/>
              <w:spacing w:after="0"/>
              <w:rPr>
                <w:sz w:val="20"/>
                <w:szCs w:val="20"/>
                <w:color w:val="auto"/>
              </w:rPr>
            </w:pPr>
            <w:r>
              <w:rPr>
                <w:rFonts w:ascii="Courier New" w:cs="Courier New" w:eastAsia="Courier New" w:hAnsi="Courier New"/>
                <w:sz w:val="14"/>
                <w:szCs w:val="14"/>
                <w:color w:val="auto"/>
              </w:rPr>
              <w:t>11,195,328</w:t>
            </w:r>
          </w:p>
        </w:tc>
        <w:tc>
          <w:tcPr>
            <w:tcW w:w="168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10,229,236</w:t>
            </w:r>
          </w:p>
        </w:tc>
        <w:tc>
          <w:tcPr>
            <w:tcW w:w="1160" w:type="dxa"/>
            <w:vAlign w:val="bottom"/>
          </w:tcPr>
          <w:p>
            <w:pPr>
              <w:ind w:left="400"/>
              <w:spacing w:after="0"/>
              <w:rPr>
                <w:sz w:val="20"/>
                <w:szCs w:val="20"/>
                <w:color w:val="auto"/>
              </w:rPr>
            </w:pPr>
            <w:r>
              <w:rPr>
                <w:rFonts w:ascii="Courier New" w:cs="Courier New" w:eastAsia="Courier New" w:hAnsi="Courier New"/>
                <w:sz w:val="14"/>
                <w:szCs w:val="14"/>
                <w:color w:val="auto"/>
              </w:rPr>
              <w:t>91%</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380" w:type="dxa"/>
            <w:vAlign w:val="bottom"/>
          </w:tcPr>
          <w:p>
            <w:pPr>
              <w:ind w:left="440"/>
              <w:spacing w:after="0"/>
              <w:rPr>
                <w:sz w:val="20"/>
                <w:szCs w:val="20"/>
                <w:color w:val="auto"/>
              </w:rPr>
            </w:pPr>
            <w:r>
              <w:rPr>
                <w:rFonts w:ascii="Courier New" w:cs="Courier New" w:eastAsia="Courier New" w:hAnsi="Courier New"/>
                <w:sz w:val="14"/>
                <w:szCs w:val="14"/>
                <w:color w:val="auto"/>
              </w:rPr>
              <w:t>282</w:t>
            </w:r>
          </w:p>
        </w:tc>
        <w:tc>
          <w:tcPr>
            <w:tcW w:w="15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271</w:t>
            </w:r>
          </w:p>
        </w:tc>
        <w:tc>
          <w:tcPr>
            <w:tcW w:w="12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96%</w:t>
            </w:r>
          </w:p>
        </w:tc>
        <w:tc>
          <w:tcPr>
            <w:tcW w:w="1240" w:type="dxa"/>
            <w:vAlign w:val="bottom"/>
          </w:tcPr>
          <w:p>
            <w:pPr>
              <w:ind w:left="380"/>
              <w:spacing w:after="0"/>
              <w:rPr>
                <w:sz w:val="20"/>
                <w:szCs w:val="20"/>
                <w:color w:val="auto"/>
              </w:rPr>
            </w:pPr>
            <w:r>
              <w:rPr>
                <w:rFonts w:ascii="Courier New" w:cs="Courier New" w:eastAsia="Courier New" w:hAnsi="Courier New"/>
                <w:sz w:val="14"/>
                <w:szCs w:val="14"/>
                <w:color w:val="auto"/>
              </w:rPr>
              <w:t>282</w:t>
            </w:r>
          </w:p>
        </w:tc>
        <w:tc>
          <w:tcPr>
            <w:tcW w:w="1680" w:type="dxa"/>
            <w:vAlign w:val="bottom"/>
          </w:tcPr>
          <w:p>
            <w:pPr>
              <w:jc w:val="center"/>
              <w:ind w:right="128"/>
              <w:spacing w:after="0"/>
              <w:rPr>
                <w:sz w:val="20"/>
                <w:szCs w:val="20"/>
                <w:color w:val="auto"/>
              </w:rPr>
            </w:pPr>
            <w:r>
              <w:rPr>
                <w:rFonts w:ascii="Courier New" w:cs="Courier New" w:eastAsia="Courier New" w:hAnsi="Courier New"/>
                <w:sz w:val="14"/>
                <w:szCs w:val="14"/>
                <w:color w:val="auto"/>
                <w:w w:val="95"/>
              </w:rPr>
              <w:t>272</w:t>
            </w:r>
          </w:p>
        </w:tc>
        <w:tc>
          <w:tcPr>
            <w:tcW w:w="1160" w:type="dxa"/>
            <w:vAlign w:val="bottom"/>
          </w:tcPr>
          <w:p>
            <w:pPr>
              <w:ind w:left="400"/>
              <w:spacing w:after="0"/>
              <w:rPr>
                <w:sz w:val="20"/>
                <w:szCs w:val="20"/>
                <w:color w:val="auto"/>
              </w:rPr>
            </w:pPr>
            <w:r>
              <w:rPr>
                <w:rFonts w:ascii="Courier New" w:cs="Courier New" w:eastAsia="Courier New" w:hAnsi="Courier New"/>
                <w:sz w:val="14"/>
                <w:szCs w:val="14"/>
                <w:color w:val="auto"/>
              </w:rPr>
              <w:t>96%</w:t>
            </w:r>
          </w:p>
        </w:tc>
      </w:tr>
      <w:tr>
        <w:trPr>
          <w:trHeight w:val="663"/>
        </w:trPr>
        <w:tc>
          <w:tcPr>
            <w:tcW w:w="3360" w:type="dxa"/>
            <w:vAlign w:val="bottom"/>
          </w:tcPr>
          <w:p>
            <w:pPr>
              <w:ind w:left="360"/>
              <w:spacing w:after="0"/>
              <w:rPr>
                <w:sz w:val="20"/>
                <w:szCs w:val="20"/>
                <w:color w:val="auto"/>
              </w:rPr>
            </w:pPr>
            <w:r>
              <w:rPr>
                <w:rFonts w:ascii="Courier New" w:cs="Courier New" w:eastAsia="Courier New" w:hAnsi="Courier New"/>
                <w:sz w:val="14"/>
                <w:szCs w:val="14"/>
                <w:color w:val="auto"/>
              </w:rPr>
              <w:t>Overall Economic Occupancy</w:t>
            </w:r>
          </w:p>
        </w:tc>
        <w:tc>
          <w:tcPr>
            <w:tcW w:w="138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December 31, 1995</w:t>
            </w: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8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September 30, 1995</w:t>
            </w:r>
          </w:p>
        </w:tc>
        <w:tc>
          <w:tcPr>
            <w:tcW w:w="1160" w:type="dxa"/>
            <w:vAlign w:val="bottom"/>
          </w:tcPr>
          <w:p>
            <w:pPr>
              <w:spacing w:after="0"/>
              <w:rPr>
                <w:sz w:val="24"/>
                <w:szCs w:val="24"/>
                <w:color w:val="auto"/>
              </w:rPr>
            </w:pPr>
          </w:p>
        </w:tc>
      </w:tr>
      <w:tr>
        <w:trPr>
          <w:trHeight w:val="166"/>
        </w:trPr>
        <w:tc>
          <w:tcPr>
            <w:tcW w:w="3360" w:type="dxa"/>
            <w:vAlign w:val="bottom"/>
          </w:tcPr>
          <w:p>
            <w:pPr>
              <w:ind w:left="620"/>
              <w:spacing w:after="0"/>
              <w:rPr>
                <w:sz w:val="20"/>
                <w:szCs w:val="20"/>
                <w:color w:val="auto"/>
              </w:rPr>
            </w:pPr>
            <w:r>
              <w:rPr>
                <w:rFonts w:ascii="Courier New" w:cs="Courier New" w:eastAsia="Courier New" w:hAnsi="Courier New"/>
                <w:sz w:val="14"/>
                <w:szCs w:val="14"/>
                <w:color w:val="auto"/>
              </w:rPr>
              <w:t>(Rolling 12 Months)</w:t>
            </w:r>
          </w:p>
        </w:tc>
        <w:tc>
          <w:tcPr>
            <w:tcW w:w="2900" w:type="dxa"/>
            <w:vAlign w:val="bottom"/>
            <w:gridSpan w:val="2"/>
          </w:tcPr>
          <w:p>
            <w:pPr>
              <w:ind w:left="100"/>
              <w:spacing w:after="0"/>
              <w:rPr>
                <w:sz w:val="20"/>
                <w:szCs w:val="20"/>
                <w:color w:val="auto"/>
              </w:rPr>
            </w:pPr>
            <w:r>
              <w:rPr>
                <w:rFonts w:ascii="Courier New" w:cs="Courier New" w:eastAsia="Courier New" w:hAnsi="Courier New"/>
                <w:sz w:val="14"/>
                <w:szCs w:val="14"/>
                <w:color w:val="auto"/>
                <w:w w:val="75"/>
              </w:rPr>
              <w:t>--------------------------------------------</w:t>
            </w:r>
          </w:p>
        </w:tc>
        <w:tc>
          <w:tcPr>
            <w:tcW w:w="1200" w:type="dxa"/>
            <w:vAlign w:val="bottom"/>
          </w:tcPr>
          <w:p>
            <w:pPr>
              <w:spacing w:after="0"/>
              <w:rPr>
                <w:sz w:val="14"/>
                <w:szCs w:val="14"/>
                <w:color w:val="auto"/>
              </w:rPr>
            </w:pPr>
          </w:p>
        </w:tc>
        <w:tc>
          <w:tcPr>
            <w:tcW w:w="4080" w:type="dxa"/>
            <w:vAlign w:val="bottom"/>
            <w:gridSpan w:val="3"/>
          </w:tcPr>
          <w:p>
            <w:pPr>
              <w:jc w:val="center"/>
              <w:ind w:right="48"/>
              <w:spacing w:after="0"/>
              <w:rPr>
                <w:sz w:val="20"/>
                <w:szCs w:val="20"/>
                <w:color w:val="auto"/>
              </w:rPr>
            </w:pPr>
            <w:r>
              <w:rPr>
                <w:rFonts w:ascii="Courier New" w:cs="Courier New" w:eastAsia="Courier New" w:hAnsi="Courier New"/>
                <w:sz w:val="14"/>
                <w:szCs w:val="14"/>
                <w:color w:val="auto"/>
              </w:rPr>
              <w:t>---------------------------------------------</w:t>
            </w:r>
          </w:p>
        </w:tc>
      </w:tr>
      <w:tr>
        <w:trPr>
          <w:trHeight w:val="331"/>
        </w:trPr>
        <w:tc>
          <w:tcPr>
            <w:tcW w:w="3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20" w:type="dxa"/>
            <w:vAlign w:val="bottom"/>
          </w:tcPr>
          <w:p>
            <w:pPr>
              <w:jc w:val="center"/>
              <w:ind w:right="228"/>
              <w:spacing w:after="0"/>
              <w:rPr>
                <w:sz w:val="20"/>
                <w:szCs w:val="20"/>
                <w:color w:val="auto"/>
              </w:rPr>
            </w:pPr>
            <w:r>
              <w:rPr>
                <w:rFonts w:ascii="Courier New" w:cs="Courier New" w:eastAsia="Courier New" w:hAnsi="Courier New"/>
                <w:sz w:val="14"/>
                <w:szCs w:val="14"/>
                <w:color w:val="auto"/>
                <w:w w:val="99"/>
              </w:rPr>
              <w:t>Leases</w:t>
            </w: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8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Leases</w:t>
            </w:r>
          </w:p>
        </w:tc>
        <w:tc>
          <w:tcPr>
            <w:tcW w:w="1160" w:type="dxa"/>
            <w:vAlign w:val="bottom"/>
          </w:tcPr>
          <w:p>
            <w:pPr>
              <w:spacing w:after="0"/>
              <w:rPr>
                <w:sz w:val="24"/>
                <w:szCs w:val="24"/>
                <w:color w:val="auto"/>
              </w:rPr>
            </w:pPr>
          </w:p>
        </w:tc>
      </w:tr>
      <w:tr>
        <w:trPr>
          <w:trHeight w:val="166"/>
        </w:trPr>
        <w:tc>
          <w:tcPr>
            <w:tcW w:w="3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2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Generating</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Economic</w:t>
            </w:r>
          </w:p>
        </w:tc>
        <w:tc>
          <w:tcPr>
            <w:tcW w:w="1240" w:type="dxa"/>
            <w:vAlign w:val="bottom"/>
          </w:tcPr>
          <w:p>
            <w:pPr>
              <w:spacing w:after="0"/>
              <w:rPr>
                <w:sz w:val="14"/>
                <w:szCs w:val="14"/>
                <w:color w:val="auto"/>
              </w:rPr>
            </w:pPr>
          </w:p>
        </w:tc>
        <w:tc>
          <w:tcPr>
            <w:tcW w:w="168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Generating</w:t>
            </w:r>
          </w:p>
        </w:tc>
        <w:tc>
          <w:tcPr>
            <w:tcW w:w="1160" w:type="dxa"/>
            <w:vAlign w:val="bottom"/>
          </w:tcPr>
          <w:p>
            <w:pPr>
              <w:ind w:left="140"/>
              <w:spacing w:after="0"/>
              <w:rPr>
                <w:sz w:val="20"/>
                <w:szCs w:val="20"/>
                <w:color w:val="auto"/>
              </w:rPr>
            </w:pPr>
            <w:r>
              <w:rPr>
                <w:rFonts w:ascii="Courier New" w:cs="Courier New" w:eastAsia="Courier New" w:hAnsi="Courier New"/>
                <w:sz w:val="14"/>
                <w:szCs w:val="14"/>
                <w:color w:val="auto"/>
              </w:rPr>
              <w:t>Economic</w:t>
            </w:r>
          </w:p>
        </w:tc>
      </w:tr>
      <w:tr>
        <w:trPr>
          <w:trHeight w:val="166"/>
        </w:trPr>
        <w:tc>
          <w:tcPr>
            <w:tcW w:w="3360" w:type="dxa"/>
            <w:vAlign w:val="bottom"/>
          </w:tcPr>
          <w:p>
            <w:pPr>
              <w:ind w:left="1220"/>
              <w:spacing w:after="0"/>
              <w:rPr>
                <w:sz w:val="20"/>
                <w:szCs w:val="20"/>
                <w:color w:val="auto"/>
              </w:rPr>
            </w:pPr>
            <w:r>
              <w:rPr>
                <w:rFonts w:ascii="Courier New" w:cs="Courier New" w:eastAsia="Courier New" w:hAnsi="Courier New"/>
                <w:sz w:val="14"/>
                <w:szCs w:val="14"/>
                <w:color w:val="auto"/>
              </w:rPr>
              <w:t>Type</w:t>
            </w:r>
          </w:p>
        </w:tc>
        <w:tc>
          <w:tcPr>
            <w:tcW w:w="1380" w:type="dxa"/>
            <w:vAlign w:val="bottom"/>
          </w:tcPr>
          <w:p>
            <w:pPr>
              <w:ind w:left="440"/>
              <w:spacing w:after="0"/>
              <w:rPr>
                <w:sz w:val="20"/>
                <w:szCs w:val="20"/>
                <w:color w:val="auto"/>
              </w:rPr>
            </w:pPr>
            <w:r>
              <w:rPr>
                <w:rFonts w:ascii="Courier New" w:cs="Courier New" w:eastAsia="Courier New" w:hAnsi="Courier New"/>
                <w:sz w:val="14"/>
                <w:szCs w:val="14"/>
                <w:color w:val="auto"/>
              </w:rPr>
              <w:t>Size</w:t>
            </w:r>
          </w:p>
        </w:tc>
        <w:tc>
          <w:tcPr>
            <w:tcW w:w="1520" w:type="dxa"/>
            <w:vAlign w:val="bottom"/>
          </w:tcPr>
          <w:p>
            <w:pPr>
              <w:jc w:val="center"/>
              <w:ind w:right="228"/>
              <w:spacing w:after="0"/>
              <w:rPr>
                <w:sz w:val="20"/>
                <w:szCs w:val="20"/>
                <w:color w:val="auto"/>
              </w:rPr>
            </w:pPr>
            <w:r>
              <w:rPr>
                <w:rFonts w:ascii="Courier New" w:cs="Courier New" w:eastAsia="Courier New" w:hAnsi="Courier New"/>
                <w:sz w:val="14"/>
                <w:szCs w:val="14"/>
                <w:color w:val="auto"/>
                <w:w w:val="99"/>
              </w:rPr>
              <w:t>Income</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Occupancy</w:t>
            </w:r>
          </w:p>
        </w:tc>
        <w:tc>
          <w:tcPr>
            <w:tcW w:w="1240" w:type="dxa"/>
            <w:vAlign w:val="bottom"/>
          </w:tcPr>
          <w:p>
            <w:pPr>
              <w:ind w:left="380"/>
              <w:spacing w:after="0"/>
              <w:rPr>
                <w:sz w:val="20"/>
                <w:szCs w:val="20"/>
                <w:color w:val="auto"/>
              </w:rPr>
            </w:pPr>
            <w:r>
              <w:rPr>
                <w:rFonts w:ascii="Courier New" w:cs="Courier New" w:eastAsia="Courier New" w:hAnsi="Courier New"/>
                <w:sz w:val="14"/>
                <w:szCs w:val="14"/>
                <w:color w:val="auto"/>
              </w:rPr>
              <w:t>Size</w:t>
            </w:r>
          </w:p>
        </w:tc>
        <w:tc>
          <w:tcPr>
            <w:tcW w:w="168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Income</w:t>
            </w:r>
          </w:p>
        </w:tc>
        <w:tc>
          <w:tcPr>
            <w:tcW w:w="1160" w:type="dxa"/>
            <w:vAlign w:val="bottom"/>
          </w:tcPr>
          <w:p>
            <w:pPr>
              <w:ind w:left="140"/>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ind w:left="220"/>
              <w:spacing w:after="0"/>
              <w:rPr>
                <w:sz w:val="20"/>
                <w:szCs w:val="20"/>
                <w:color w:val="auto"/>
              </w:rPr>
            </w:pPr>
            <w:r>
              <w:rPr>
                <w:rFonts w:ascii="Courier New" w:cs="Courier New" w:eastAsia="Courier New" w:hAnsi="Courier New"/>
                <w:sz w:val="14"/>
                <w:szCs w:val="14"/>
                <w:color w:val="auto"/>
                <w:w w:val="99"/>
              </w:rPr>
              <w:t>------------</w:t>
            </w:r>
          </w:p>
        </w:tc>
        <w:tc>
          <w:tcPr>
            <w:tcW w:w="16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140"/>
              <w:spacing w:after="0"/>
              <w:rPr>
                <w:sz w:val="20"/>
                <w:szCs w:val="20"/>
                <w:color w:val="auto"/>
              </w:rPr>
            </w:pPr>
            <w:r>
              <w:rPr>
                <w:rFonts w:ascii="Courier New" w:cs="Courier New" w:eastAsia="Courier New" w:hAnsi="Courier New"/>
                <w:sz w:val="14"/>
                <w:szCs w:val="14"/>
                <w:color w:val="auto"/>
                <w:w w:val="99"/>
              </w:rPr>
              <w:t>------------</w:t>
            </w:r>
          </w:p>
        </w:tc>
      </w:tr>
      <w:tr>
        <w:trPr>
          <w:trHeight w:val="497"/>
        </w:trPr>
        <w:tc>
          <w:tcPr>
            <w:tcW w:w="3360" w:type="dxa"/>
            <w:vAlign w:val="bottom"/>
          </w:tcPr>
          <w:p>
            <w:pPr>
              <w:spacing w:after="0"/>
              <w:rPr>
                <w:sz w:val="20"/>
                <w:szCs w:val="20"/>
                <w:color w:val="auto"/>
              </w:rPr>
            </w:pPr>
            <w:r>
              <w:rPr>
                <w:rFonts w:ascii="Courier New" w:cs="Courier New" w:eastAsia="Courier New" w:hAnsi="Courier New"/>
                <w:sz w:val="14"/>
                <w:szCs w:val="14"/>
                <w:color w:val="auto"/>
              </w:rPr>
              <w:t>Retail Properties (square feet)</w:t>
            </w:r>
          </w:p>
        </w:tc>
        <w:tc>
          <w:tcPr>
            <w:tcW w:w="1380" w:type="dxa"/>
            <w:vAlign w:val="bottom"/>
          </w:tcPr>
          <w:p>
            <w:pPr>
              <w:ind w:left="180"/>
              <w:spacing w:after="0"/>
              <w:rPr>
                <w:sz w:val="20"/>
                <w:szCs w:val="20"/>
                <w:color w:val="auto"/>
              </w:rPr>
            </w:pPr>
            <w:r>
              <w:rPr>
                <w:rFonts w:ascii="Courier New" w:cs="Courier New" w:eastAsia="Courier New" w:hAnsi="Courier New"/>
                <w:sz w:val="14"/>
                <w:szCs w:val="14"/>
                <w:color w:val="auto"/>
              </w:rPr>
              <w:t>12,455,447</w:t>
            </w:r>
          </w:p>
        </w:tc>
        <w:tc>
          <w:tcPr>
            <w:tcW w:w="152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11,627,243</w:t>
            </w:r>
          </w:p>
        </w:tc>
        <w:tc>
          <w:tcPr>
            <w:tcW w:w="12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93%</w:t>
            </w:r>
          </w:p>
        </w:tc>
        <w:tc>
          <w:tcPr>
            <w:tcW w:w="1240" w:type="dxa"/>
            <w:vAlign w:val="bottom"/>
          </w:tcPr>
          <w:p>
            <w:pPr>
              <w:ind w:left="120"/>
              <w:spacing w:after="0"/>
              <w:rPr>
                <w:sz w:val="20"/>
                <w:szCs w:val="20"/>
                <w:color w:val="auto"/>
              </w:rPr>
            </w:pPr>
            <w:r>
              <w:rPr>
                <w:rFonts w:ascii="Courier New" w:cs="Courier New" w:eastAsia="Courier New" w:hAnsi="Courier New"/>
                <w:sz w:val="14"/>
                <w:szCs w:val="14"/>
                <w:color w:val="auto"/>
              </w:rPr>
              <w:t>12,031,774</w:t>
            </w:r>
          </w:p>
        </w:tc>
        <w:tc>
          <w:tcPr>
            <w:tcW w:w="168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11,009,824</w:t>
            </w:r>
          </w:p>
        </w:tc>
        <w:tc>
          <w:tcPr>
            <w:tcW w:w="1160" w:type="dxa"/>
            <w:vAlign w:val="bottom"/>
          </w:tcPr>
          <w:p>
            <w:pPr>
              <w:ind w:left="400"/>
              <w:spacing w:after="0"/>
              <w:rPr>
                <w:sz w:val="20"/>
                <w:szCs w:val="20"/>
                <w:color w:val="auto"/>
              </w:rPr>
            </w:pPr>
            <w:r>
              <w:rPr>
                <w:rFonts w:ascii="Courier New" w:cs="Courier New" w:eastAsia="Courier New" w:hAnsi="Courier New"/>
                <w:sz w:val="14"/>
                <w:szCs w:val="14"/>
                <w:color w:val="auto"/>
              </w:rPr>
              <w:t>92%</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380" w:type="dxa"/>
            <w:vAlign w:val="bottom"/>
          </w:tcPr>
          <w:p>
            <w:pPr>
              <w:ind w:left="440"/>
              <w:spacing w:after="0"/>
              <w:rPr>
                <w:sz w:val="20"/>
                <w:szCs w:val="20"/>
                <w:color w:val="auto"/>
              </w:rPr>
            </w:pPr>
            <w:r>
              <w:rPr>
                <w:rFonts w:ascii="Courier New" w:cs="Courier New" w:eastAsia="Courier New" w:hAnsi="Courier New"/>
                <w:sz w:val="14"/>
                <w:szCs w:val="14"/>
                <w:color w:val="auto"/>
              </w:rPr>
              <w:t>282</w:t>
            </w:r>
          </w:p>
        </w:tc>
        <w:tc>
          <w:tcPr>
            <w:tcW w:w="15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271</w:t>
            </w:r>
          </w:p>
        </w:tc>
        <w:tc>
          <w:tcPr>
            <w:tcW w:w="12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96%</w:t>
            </w:r>
          </w:p>
        </w:tc>
        <w:tc>
          <w:tcPr>
            <w:tcW w:w="1240" w:type="dxa"/>
            <w:vAlign w:val="bottom"/>
          </w:tcPr>
          <w:p>
            <w:pPr>
              <w:ind w:left="380"/>
              <w:spacing w:after="0"/>
              <w:rPr>
                <w:sz w:val="20"/>
                <w:szCs w:val="20"/>
                <w:color w:val="auto"/>
              </w:rPr>
            </w:pPr>
            <w:r>
              <w:rPr>
                <w:rFonts w:ascii="Courier New" w:cs="Courier New" w:eastAsia="Courier New" w:hAnsi="Courier New"/>
                <w:sz w:val="14"/>
                <w:szCs w:val="14"/>
                <w:color w:val="auto"/>
              </w:rPr>
              <w:t>282</w:t>
            </w:r>
          </w:p>
        </w:tc>
        <w:tc>
          <w:tcPr>
            <w:tcW w:w="1680" w:type="dxa"/>
            <w:vAlign w:val="bottom"/>
          </w:tcPr>
          <w:p>
            <w:pPr>
              <w:jc w:val="center"/>
              <w:ind w:right="128"/>
              <w:spacing w:after="0"/>
              <w:rPr>
                <w:sz w:val="20"/>
                <w:szCs w:val="20"/>
                <w:color w:val="auto"/>
              </w:rPr>
            </w:pPr>
            <w:r>
              <w:rPr>
                <w:rFonts w:ascii="Courier New" w:cs="Courier New" w:eastAsia="Courier New" w:hAnsi="Courier New"/>
                <w:sz w:val="14"/>
                <w:szCs w:val="14"/>
                <w:color w:val="auto"/>
                <w:w w:val="95"/>
              </w:rPr>
              <w:t>279</w:t>
            </w:r>
          </w:p>
        </w:tc>
        <w:tc>
          <w:tcPr>
            <w:tcW w:w="1160" w:type="dxa"/>
            <w:vAlign w:val="bottom"/>
          </w:tcPr>
          <w:p>
            <w:pPr>
              <w:ind w:left="400"/>
              <w:spacing w:after="0"/>
              <w:rPr>
                <w:sz w:val="20"/>
                <w:szCs w:val="20"/>
                <w:color w:val="auto"/>
              </w:rPr>
            </w:pPr>
            <w:r>
              <w:rPr>
                <w:rFonts w:ascii="Courier New" w:cs="Courier New" w:eastAsia="Courier New" w:hAnsi="Courier New"/>
                <w:sz w:val="14"/>
                <w:szCs w:val="14"/>
                <w:color w:val="auto"/>
              </w:rPr>
              <w:t>99%</w:t>
            </w:r>
          </w:p>
        </w:tc>
      </w:tr>
      <w:tr>
        <w:trPr>
          <w:trHeight w:val="497"/>
        </w:trPr>
        <w:tc>
          <w:tcPr>
            <w:tcW w:w="3360" w:type="dxa"/>
            <w:vAlign w:val="bottom"/>
          </w:tcPr>
          <w:p>
            <w:pPr>
              <w:ind w:left="360"/>
              <w:spacing w:after="0"/>
              <w:rPr>
                <w:sz w:val="20"/>
                <w:szCs w:val="20"/>
                <w:color w:val="auto"/>
              </w:rPr>
            </w:pPr>
            <w:r>
              <w:rPr>
                <w:rFonts w:ascii="Courier New" w:cs="Courier New" w:eastAsia="Courier New" w:hAnsi="Courier New"/>
                <w:sz w:val="14"/>
                <w:szCs w:val="14"/>
                <w:color w:val="auto"/>
              </w:rPr>
              <w:t>Overall Economic Occupancy</w:t>
            </w:r>
          </w:p>
        </w:tc>
        <w:tc>
          <w:tcPr>
            <w:tcW w:w="1380" w:type="dxa"/>
            <w:vAlign w:val="bottom"/>
          </w:tcPr>
          <w:p>
            <w:pPr>
              <w:spacing w:after="0"/>
              <w:rPr>
                <w:sz w:val="24"/>
                <w:szCs w:val="24"/>
                <w:color w:val="auto"/>
              </w:rPr>
            </w:pP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June 30, 1995</w:t>
            </w: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80" w:type="dxa"/>
            <w:vAlign w:val="bottom"/>
          </w:tcPr>
          <w:p>
            <w:pPr>
              <w:ind w:left="100"/>
              <w:spacing w:after="0"/>
              <w:rPr>
                <w:sz w:val="20"/>
                <w:szCs w:val="20"/>
                <w:color w:val="auto"/>
              </w:rPr>
            </w:pPr>
            <w:r>
              <w:rPr>
                <w:rFonts w:ascii="Courier New" w:cs="Courier New" w:eastAsia="Courier New" w:hAnsi="Courier New"/>
                <w:sz w:val="14"/>
                <w:szCs w:val="14"/>
                <w:color w:val="auto"/>
              </w:rPr>
              <w:t>March 31, 1995</w:t>
            </w:r>
          </w:p>
        </w:tc>
        <w:tc>
          <w:tcPr>
            <w:tcW w:w="1160" w:type="dxa"/>
            <w:vAlign w:val="bottom"/>
          </w:tcPr>
          <w:p>
            <w:pPr>
              <w:spacing w:after="0"/>
              <w:rPr>
                <w:sz w:val="24"/>
                <w:szCs w:val="24"/>
                <w:color w:val="auto"/>
              </w:rPr>
            </w:pPr>
          </w:p>
        </w:tc>
      </w:tr>
      <w:tr>
        <w:trPr>
          <w:trHeight w:val="166"/>
        </w:trPr>
        <w:tc>
          <w:tcPr>
            <w:tcW w:w="3360" w:type="dxa"/>
            <w:vAlign w:val="bottom"/>
          </w:tcPr>
          <w:p>
            <w:pPr>
              <w:ind w:left="620"/>
              <w:spacing w:after="0"/>
              <w:rPr>
                <w:sz w:val="20"/>
                <w:szCs w:val="20"/>
                <w:color w:val="auto"/>
              </w:rPr>
            </w:pPr>
            <w:r>
              <w:rPr>
                <w:rFonts w:ascii="Courier New" w:cs="Courier New" w:eastAsia="Courier New" w:hAnsi="Courier New"/>
                <w:sz w:val="14"/>
                <w:szCs w:val="14"/>
                <w:color w:val="auto"/>
              </w:rPr>
              <w:t>(Rolling 12 Months)</w:t>
            </w:r>
          </w:p>
        </w:tc>
        <w:tc>
          <w:tcPr>
            <w:tcW w:w="2900" w:type="dxa"/>
            <w:vAlign w:val="bottom"/>
            <w:gridSpan w:val="2"/>
          </w:tcPr>
          <w:p>
            <w:pPr>
              <w:ind w:left="100"/>
              <w:spacing w:after="0"/>
              <w:rPr>
                <w:sz w:val="20"/>
                <w:szCs w:val="20"/>
                <w:color w:val="auto"/>
              </w:rPr>
            </w:pPr>
            <w:r>
              <w:rPr>
                <w:rFonts w:ascii="Courier New" w:cs="Courier New" w:eastAsia="Courier New" w:hAnsi="Courier New"/>
                <w:sz w:val="14"/>
                <w:szCs w:val="14"/>
                <w:color w:val="auto"/>
                <w:w w:val="75"/>
              </w:rPr>
              <w:t>--------------------------------------------</w:t>
            </w:r>
          </w:p>
        </w:tc>
        <w:tc>
          <w:tcPr>
            <w:tcW w:w="1200" w:type="dxa"/>
            <w:vAlign w:val="bottom"/>
          </w:tcPr>
          <w:p>
            <w:pPr>
              <w:spacing w:after="0"/>
              <w:rPr>
                <w:sz w:val="14"/>
                <w:szCs w:val="14"/>
                <w:color w:val="auto"/>
              </w:rPr>
            </w:pPr>
          </w:p>
        </w:tc>
        <w:tc>
          <w:tcPr>
            <w:tcW w:w="4080" w:type="dxa"/>
            <w:vAlign w:val="bottom"/>
            <w:gridSpan w:val="3"/>
          </w:tcPr>
          <w:p>
            <w:pPr>
              <w:jc w:val="center"/>
              <w:ind w:right="48"/>
              <w:spacing w:after="0"/>
              <w:rPr>
                <w:sz w:val="20"/>
                <w:szCs w:val="20"/>
                <w:color w:val="auto"/>
              </w:rPr>
            </w:pPr>
            <w:r>
              <w:rPr>
                <w:rFonts w:ascii="Courier New" w:cs="Courier New" w:eastAsia="Courier New" w:hAnsi="Courier New"/>
                <w:sz w:val="14"/>
                <w:szCs w:val="14"/>
                <w:color w:val="auto"/>
              </w:rPr>
              <w:t>---------------------------------------------</w:t>
            </w:r>
          </w:p>
        </w:tc>
      </w:tr>
      <w:tr>
        <w:trPr>
          <w:trHeight w:val="331"/>
        </w:trPr>
        <w:tc>
          <w:tcPr>
            <w:tcW w:w="3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20" w:type="dxa"/>
            <w:vAlign w:val="bottom"/>
          </w:tcPr>
          <w:p>
            <w:pPr>
              <w:jc w:val="center"/>
              <w:ind w:right="228"/>
              <w:spacing w:after="0"/>
              <w:rPr>
                <w:sz w:val="20"/>
                <w:szCs w:val="20"/>
                <w:color w:val="auto"/>
              </w:rPr>
            </w:pPr>
            <w:r>
              <w:rPr>
                <w:rFonts w:ascii="Courier New" w:cs="Courier New" w:eastAsia="Courier New" w:hAnsi="Courier New"/>
                <w:sz w:val="14"/>
                <w:szCs w:val="14"/>
                <w:color w:val="auto"/>
                <w:w w:val="99"/>
              </w:rPr>
              <w:t>Leases</w:t>
            </w:r>
          </w:p>
        </w:tc>
        <w:tc>
          <w:tcPr>
            <w:tcW w:w="1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8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Leases</w:t>
            </w:r>
          </w:p>
        </w:tc>
        <w:tc>
          <w:tcPr>
            <w:tcW w:w="1160" w:type="dxa"/>
            <w:vAlign w:val="bottom"/>
          </w:tcPr>
          <w:p>
            <w:pPr>
              <w:spacing w:after="0"/>
              <w:rPr>
                <w:sz w:val="24"/>
                <w:szCs w:val="24"/>
                <w:color w:val="auto"/>
              </w:rPr>
            </w:pPr>
          </w:p>
        </w:tc>
      </w:tr>
      <w:tr>
        <w:trPr>
          <w:trHeight w:val="166"/>
        </w:trPr>
        <w:tc>
          <w:tcPr>
            <w:tcW w:w="3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2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Generating</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Economic</w:t>
            </w:r>
          </w:p>
        </w:tc>
        <w:tc>
          <w:tcPr>
            <w:tcW w:w="1240" w:type="dxa"/>
            <w:vAlign w:val="bottom"/>
          </w:tcPr>
          <w:p>
            <w:pPr>
              <w:spacing w:after="0"/>
              <w:rPr>
                <w:sz w:val="14"/>
                <w:szCs w:val="14"/>
                <w:color w:val="auto"/>
              </w:rPr>
            </w:pPr>
          </w:p>
        </w:tc>
        <w:tc>
          <w:tcPr>
            <w:tcW w:w="168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Generating</w:t>
            </w:r>
          </w:p>
        </w:tc>
        <w:tc>
          <w:tcPr>
            <w:tcW w:w="1160" w:type="dxa"/>
            <w:vAlign w:val="bottom"/>
          </w:tcPr>
          <w:p>
            <w:pPr>
              <w:ind w:left="140"/>
              <w:spacing w:after="0"/>
              <w:rPr>
                <w:sz w:val="20"/>
                <w:szCs w:val="20"/>
                <w:color w:val="auto"/>
              </w:rPr>
            </w:pPr>
            <w:r>
              <w:rPr>
                <w:rFonts w:ascii="Courier New" w:cs="Courier New" w:eastAsia="Courier New" w:hAnsi="Courier New"/>
                <w:sz w:val="14"/>
                <w:szCs w:val="14"/>
                <w:color w:val="auto"/>
              </w:rPr>
              <w:t>Economic</w:t>
            </w:r>
          </w:p>
        </w:tc>
      </w:tr>
      <w:tr>
        <w:trPr>
          <w:trHeight w:val="166"/>
        </w:trPr>
        <w:tc>
          <w:tcPr>
            <w:tcW w:w="3360" w:type="dxa"/>
            <w:vAlign w:val="bottom"/>
          </w:tcPr>
          <w:p>
            <w:pPr>
              <w:ind w:left="1220"/>
              <w:spacing w:after="0"/>
              <w:rPr>
                <w:sz w:val="20"/>
                <w:szCs w:val="20"/>
                <w:color w:val="auto"/>
              </w:rPr>
            </w:pPr>
            <w:r>
              <w:rPr>
                <w:rFonts w:ascii="Courier New" w:cs="Courier New" w:eastAsia="Courier New" w:hAnsi="Courier New"/>
                <w:sz w:val="14"/>
                <w:szCs w:val="14"/>
                <w:color w:val="auto"/>
              </w:rPr>
              <w:t>Type</w:t>
            </w:r>
          </w:p>
        </w:tc>
        <w:tc>
          <w:tcPr>
            <w:tcW w:w="1380" w:type="dxa"/>
            <w:vAlign w:val="bottom"/>
          </w:tcPr>
          <w:p>
            <w:pPr>
              <w:ind w:left="440"/>
              <w:spacing w:after="0"/>
              <w:rPr>
                <w:sz w:val="20"/>
                <w:szCs w:val="20"/>
                <w:color w:val="auto"/>
              </w:rPr>
            </w:pPr>
            <w:r>
              <w:rPr>
                <w:rFonts w:ascii="Courier New" w:cs="Courier New" w:eastAsia="Courier New" w:hAnsi="Courier New"/>
                <w:sz w:val="14"/>
                <w:szCs w:val="14"/>
                <w:color w:val="auto"/>
              </w:rPr>
              <w:t>Size</w:t>
            </w:r>
          </w:p>
        </w:tc>
        <w:tc>
          <w:tcPr>
            <w:tcW w:w="1520" w:type="dxa"/>
            <w:vAlign w:val="bottom"/>
          </w:tcPr>
          <w:p>
            <w:pPr>
              <w:jc w:val="center"/>
              <w:ind w:right="228"/>
              <w:spacing w:after="0"/>
              <w:rPr>
                <w:sz w:val="20"/>
                <w:szCs w:val="20"/>
                <w:color w:val="auto"/>
              </w:rPr>
            </w:pPr>
            <w:r>
              <w:rPr>
                <w:rFonts w:ascii="Courier New" w:cs="Courier New" w:eastAsia="Courier New" w:hAnsi="Courier New"/>
                <w:sz w:val="14"/>
                <w:szCs w:val="14"/>
                <w:color w:val="auto"/>
                <w:w w:val="99"/>
              </w:rPr>
              <w:t>Income</w:t>
            </w: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Occupancy</w:t>
            </w:r>
          </w:p>
        </w:tc>
        <w:tc>
          <w:tcPr>
            <w:tcW w:w="1240" w:type="dxa"/>
            <w:vAlign w:val="bottom"/>
          </w:tcPr>
          <w:p>
            <w:pPr>
              <w:ind w:left="380"/>
              <w:spacing w:after="0"/>
              <w:rPr>
                <w:sz w:val="20"/>
                <w:szCs w:val="20"/>
                <w:color w:val="auto"/>
              </w:rPr>
            </w:pPr>
            <w:r>
              <w:rPr>
                <w:rFonts w:ascii="Courier New" w:cs="Courier New" w:eastAsia="Courier New" w:hAnsi="Courier New"/>
                <w:sz w:val="14"/>
                <w:szCs w:val="14"/>
                <w:color w:val="auto"/>
              </w:rPr>
              <w:t>Size</w:t>
            </w:r>
          </w:p>
        </w:tc>
        <w:tc>
          <w:tcPr>
            <w:tcW w:w="168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Income</w:t>
            </w:r>
          </w:p>
        </w:tc>
        <w:tc>
          <w:tcPr>
            <w:tcW w:w="1160" w:type="dxa"/>
            <w:vAlign w:val="bottom"/>
          </w:tcPr>
          <w:p>
            <w:pPr>
              <w:ind w:left="140"/>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ind w:left="220"/>
              <w:spacing w:after="0"/>
              <w:rPr>
                <w:sz w:val="20"/>
                <w:szCs w:val="20"/>
                <w:color w:val="auto"/>
              </w:rPr>
            </w:pPr>
            <w:r>
              <w:rPr>
                <w:rFonts w:ascii="Courier New" w:cs="Courier New" w:eastAsia="Courier New" w:hAnsi="Courier New"/>
                <w:sz w:val="14"/>
                <w:szCs w:val="14"/>
                <w:color w:val="auto"/>
                <w:w w:val="99"/>
              </w:rPr>
              <w:t>------------</w:t>
            </w:r>
          </w:p>
        </w:tc>
        <w:tc>
          <w:tcPr>
            <w:tcW w:w="16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140"/>
              <w:spacing w:after="0"/>
              <w:rPr>
                <w:sz w:val="20"/>
                <w:szCs w:val="20"/>
                <w:color w:val="auto"/>
              </w:rPr>
            </w:pPr>
            <w:r>
              <w:rPr>
                <w:rFonts w:ascii="Courier New" w:cs="Courier New" w:eastAsia="Courier New" w:hAnsi="Courier New"/>
                <w:sz w:val="14"/>
                <w:szCs w:val="14"/>
                <w:color w:val="auto"/>
                <w:w w:val="99"/>
              </w:rPr>
              <w:t>------------</w:t>
            </w:r>
          </w:p>
        </w:tc>
      </w:tr>
      <w:tr>
        <w:trPr>
          <w:trHeight w:val="497"/>
        </w:trPr>
        <w:tc>
          <w:tcPr>
            <w:tcW w:w="3360" w:type="dxa"/>
            <w:vAlign w:val="bottom"/>
          </w:tcPr>
          <w:p>
            <w:pPr>
              <w:spacing w:after="0"/>
              <w:rPr>
                <w:sz w:val="20"/>
                <w:szCs w:val="20"/>
                <w:color w:val="auto"/>
              </w:rPr>
            </w:pPr>
            <w:r>
              <w:rPr>
                <w:rFonts w:ascii="Courier New" w:cs="Courier New" w:eastAsia="Courier New" w:hAnsi="Courier New"/>
                <w:sz w:val="14"/>
                <w:szCs w:val="14"/>
                <w:color w:val="auto"/>
              </w:rPr>
              <w:t>Retail Properties (square feet)</w:t>
            </w:r>
          </w:p>
        </w:tc>
        <w:tc>
          <w:tcPr>
            <w:tcW w:w="1380" w:type="dxa"/>
            <w:vAlign w:val="bottom"/>
          </w:tcPr>
          <w:p>
            <w:pPr>
              <w:ind w:left="180"/>
              <w:spacing w:after="0"/>
              <w:rPr>
                <w:sz w:val="20"/>
                <w:szCs w:val="20"/>
                <w:color w:val="auto"/>
              </w:rPr>
            </w:pPr>
            <w:r>
              <w:rPr>
                <w:rFonts w:ascii="Courier New" w:cs="Courier New" w:eastAsia="Courier New" w:hAnsi="Courier New"/>
                <w:sz w:val="14"/>
                <w:szCs w:val="14"/>
                <w:color w:val="auto"/>
              </w:rPr>
              <w:t>11,725,082</w:t>
            </w:r>
          </w:p>
        </w:tc>
        <w:tc>
          <w:tcPr>
            <w:tcW w:w="152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10,641,004</w:t>
            </w:r>
          </w:p>
        </w:tc>
        <w:tc>
          <w:tcPr>
            <w:tcW w:w="12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91%</w:t>
            </w:r>
          </w:p>
        </w:tc>
        <w:tc>
          <w:tcPr>
            <w:tcW w:w="1240" w:type="dxa"/>
            <w:vAlign w:val="bottom"/>
          </w:tcPr>
          <w:p>
            <w:pPr>
              <w:ind w:left="120"/>
              <w:spacing w:after="0"/>
              <w:rPr>
                <w:sz w:val="20"/>
                <w:szCs w:val="20"/>
                <w:color w:val="auto"/>
              </w:rPr>
            </w:pPr>
            <w:r>
              <w:rPr>
                <w:rFonts w:ascii="Courier New" w:cs="Courier New" w:eastAsia="Courier New" w:hAnsi="Courier New"/>
                <w:sz w:val="14"/>
                <w:szCs w:val="14"/>
                <w:color w:val="auto"/>
              </w:rPr>
              <w:t>11,222,812</w:t>
            </w:r>
          </w:p>
        </w:tc>
        <w:tc>
          <w:tcPr>
            <w:tcW w:w="168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10,176,840</w:t>
            </w:r>
          </w:p>
        </w:tc>
        <w:tc>
          <w:tcPr>
            <w:tcW w:w="1160" w:type="dxa"/>
            <w:vAlign w:val="bottom"/>
          </w:tcPr>
          <w:p>
            <w:pPr>
              <w:ind w:left="400"/>
              <w:spacing w:after="0"/>
              <w:rPr>
                <w:sz w:val="20"/>
                <w:szCs w:val="20"/>
                <w:color w:val="auto"/>
              </w:rPr>
            </w:pPr>
            <w:r>
              <w:rPr>
                <w:rFonts w:ascii="Courier New" w:cs="Courier New" w:eastAsia="Courier New" w:hAnsi="Courier New"/>
                <w:sz w:val="14"/>
                <w:szCs w:val="14"/>
                <w:color w:val="auto"/>
              </w:rPr>
              <w:t>91%</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380" w:type="dxa"/>
            <w:vAlign w:val="bottom"/>
          </w:tcPr>
          <w:p>
            <w:pPr>
              <w:ind w:left="440"/>
              <w:spacing w:after="0"/>
              <w:rPr>
                <w:sz w:val="20"/>
                <w:szCs w:val="20"/>
                <w:color w:val="auto"/>
              </w:rPr>
            </w:pPr>
            <w:r>
              <w:rPr>
                <w:rFonts w:ascii="Courier New" w:cs="Courier New" w:eastAsia="Courier New" w:hAnsi="Courier New"/>
                <w:sz w:val="14"/>
                <w:szCs w:val="14"/>
                <w:color w:val="auto"/>
              </w:rPr>
              <w:t>282</w:t>
            </w:r>
          </w:p>
        </w:tc>
        <w:tc>
          <w:tcPr>
            <w:tcW w:w="15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280</w:t>
            </w:r>
          </w:p>
        </w:tc>
        <w:tc>
          <w:tcPr>
            <w:tcW w:w="12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99%</w:t>
            </w:r>
          </w:p>
        </w:tc>
        <w:tc>
          <w:tcPr>
            <w:tcW w:w="1240" w:type="dxa"/>
            <w:vAlign w:val="bottom"/>
          </w:tcPr>
          <w:p>
            <w:pPr>
              <w:ind w:left="380"/>
              <w:spacing w:after="0"/>
              <w:rPr>
                <w:sz w:val="20"/>
                <w:szCs w:val="20"/>
                <w:color w:val="auto"/>
              </w:rPr>
            </w:pPr>
            <w:r>
              <w:rPr>
                <w:rFonts w:ascii="Courier New" w:cs="Courier New" w:eastAsia="Courier New" w:hAnsi="Courier New"/>
                <w:sz w:val="14"/>
                <w:szCs w:val="14"/>
                <w:color w:val="auto"/>
              </w:rPr>
              <w:t>282</w:t>
            </w:r>
          </w:p>
        </w:tc>
        <w:tc>
          <w:tcPr>
            <w:tcW w:w="1680" w:type="dxa"/>
            <w:vAlign w:val="bottom"/>
          </w:tcPr>
          <w:p>
            <w:pPr>
              <w:jc w:val="center"/>
              <w:ind w:right="128"/>
              <w:spacing w:after="0"/>
              <w:rPr>
                <w:sz w:val="20"/>
                <w:szCs w:val="20"/>
                <w:color w:val="auto"/>
              </w:rPr>
            </w:pPr>
            <w:r>
              <w:rPr>
                <w:rFonts w:ascii="Courier New" w:cs="Courier New" w:eastAsia="Courier New" w:hAnsi="Courier New"/>
                <w:sz w:val="14"/>
                <w:szCs w:val="14"/>
                <w:color w:val="auto"/>
                <w:w w:val="95"/>
              </w:rPr>
              <w:t>281</w:t>
            </w:r>
          </w:p>
        </w:tc>
        <w:tc>
          <w:tcPr>
            <w:tcW w:w="1160" w:type="dxa"/>
            <w:vAlign w:val="bottom"/>
          </w:tcPr>
          <w:p>
            <w:pPr>
              <w:ind w:left="400"/>
              <w:spacing w:after="0"/>
              <w:rPr>
                <w:sz w:val="20"/>
                <w:szCs w:val="20"/>
                <w:color w:val="auto"/>
              </w:rPr>
            </w:pPr>
            <w:r>
              <w:rPr>
                <w:rFonts w:ascii="Courier New" w:cs="Courier New" w:eastAsia="Courier New" w:hAnsi="Courier New"/>
                <w:sz w:val="14"/>
                <w:szCs w:val="14"/>
                <w:color w:val="auto"/>
              </w:rPr>
              <w:t>99%</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Same Center Economic Occupancy</w:t>
            </w:r>
          </w:p>
        </w:tc>
        <w:tc>
          <w:tcPr>
            <w:tcW w:w="1380" w:type="dxa"/>
            <w:vAlign w:val="bottom"/>
          </w:tcPr>
          <w:p>
            <w:pPr>
              <w:spacing w:after="0"/>
              <w:rPr>
                <w:sz w:val="14"/>
                <w:szCs w:val="14"/>
                <w:color w:val="auto"/>
              </w:rPr>
            </w:pPr>
          </w:p>
        </w:tc>
        <w:tc>
          <w:tcPr>
            <w:tcW w:w="1560" w:type="dxa"/>
            <w:vAlign w:val="bottom"/>
          </w:tcPr>
          <w:p>
            <w:pPr>
              <w:spacing w:after="0"/>
              <w:rPr>
                <w:sz w:val="20"/>
                <w:szCs w:val="20"/>
                <w:color w:val="auto"/>
              </w:rPr>
            </w:pPr>
            <w:r>
              <w:rPr>
                <w:rFonts w:ascii="Courier New" w:cs="Courier New" w:eastAsia="Courier New" w:hAnsi="Courier New"/>
                <w:sz w:val="14"/>
                <w:szCs w:val="14"/>
                <w:color w:val="auto"/>
              </w:rPr>
              <w:t>December 31, 1995</w:t>
            </w: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740" w:type="dxa"/>
            <w:vAlign w:val="bottom"/>
          </w:tcPr>
          <w:p>
            <w:pPr>
              <w:ind w:left="100"/>
              <w:spacing w:after="0"/>
              <w:rPr>
                <w:sz w:val="20"/>
                <w:szCs w:val="20"/>
                <w:color w:val="auto"/>
              </w:rPr>
            </w:pPr>
            <w:r>
              <w:rPr>
                <w:rFonts w:ascii="Courier New" w:cs="Courier New" w:eastAsia="Courier New" w:hAnsi="Courier New"/>
                <w:sz w:val="14"/>
                <w:szCs w:val="14"/>
                <w:color w:val="auto"/>
              </w:rPr>
              <w:t>December 31, 1994</w:t>
            </w:r>
          </w:p>
        </w:tc>
        <w:tc>
          <w:tcPr>
            <w:tcW w:w="1100" w:type="dxa"/>
            <w:vAlign w:val="bottom"/>
          </w:tcPr>
          <w:p>
            <w:pPr>
              <w:spacing w:after="0"/>
              <w:rPr>
                <w:sz w:val="14"/>
                <w:szCs w:val="14"/>
                <w:color w:val="auto"/>
              </w:rPr>
            </w:pPr>
          </w:p>
        </w:tc>
      </w:tr>
      <w:tr>
        <w:trPr>
          <w:trHeight w:val="166"/>
        </w:trPr>
        <w:tc>
          <w:tcPr>
            <w:tcW w:w="3360" w:type="dxa"/>
            <w:vAlign w:val="bottom"/>
          </w:tcPr>
          <w:p>
            <w:pPr>
              <w:ind w:left="100"/>
              <w:spacing w:after="0"/>
              <w:rPr>
                <w:sz w:val="20"/>
                <w:szCs w:val="20"/>
                <w:color w:val="auto"/>
              </w:rPr>
            </w:pPr>
            <w:r>
              <w:rPr>
                <w:rFonts w:ascii="Courier New" w:cs="Courier New" w:eastAsia="Courier New" w:hAnsi="Courier New"/>
                <w:sz w:val="14"/>
                <w:szCs w:val="14"/>
                <w:color w:val="auto"/>
              </w:rPr>
              <w:t>(Quarter to Quarter Comparison)</w:t>
            </w:r>
          </w:p>
        </w:tc>
        <w:tc>
          <w:tcPr>
            <w:tcW w:w="29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8"/>
              </w:rPr>
              <w:t>--------------------------------------------</w:t>
            </w:r>
          </w:p>
        </w:tc>
        <w:tc>
          <w:tcPr>
            <w:tcW w:w="1160" w:type="dxa"/>
            <w:vAlign w:val="bottom"/>
          </w:tcPr>
          <w:p>
            <w:pPr>
              <w:spacing w:after="0"/>
              <w:rPr>
                <w:sz w:val="14"/>
                <w:szCs w:val="14"/>
                <w:color w:val="auto"/>
              </w:rPr>
            </w:pPr>
          </w:p>
        </w:tc>
        <w:tc>
          <w:tcPr>
            <w:tcW w:w="4080" w:type="dxa"/>
            <w:vAlign w:val="bottom"/>
            <w:gridSpan w:val="3"/>
          </w:tcPr>
          <w:p>
            <w:pPr>
              <w:jc w:val="center"/>
              <w:ind w:right="48"/>
              <w:spacing w:after="0"/>
              <w:rPr>
                <w:sz w:val="20"/>
                <w:szCs w:val="20"/>
                <w:color w:val="auto"/>
              </w:rPr>
            </w:pPr>
            <w:r>
              <w:rPr>
                <w:rFonts w:ascii="Courier New" w:cs="Courier New" w:eastAsia="Courier New" w:hAnsi="Courier New"/>
                <w:sz w:val="14"/>
                <w:szCs w:val="14"/>
                <w:color w:val="auto"/>
              </w:rPr>
              <w:t>---------------------------------------------</w:t>
            </w:r>
          </w:p>
        </w:tc>
      </w:tr>
      <w:tr>
        <w:trPr>
          <w:trHeight w:val="331"/>
        </w:trPr>
        <w:tc>
          <w:tcPr>
            <w:tcW w:w="3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60" w:type="dxa"/>
            <w:vAlign w:val="bottom"/>
          </w:tcPr>
          <w:p>
            <w:pPr>
              <w:jc w:val="center"/>
              <w:ind w:right="268"/>
              <w:spacing w:after="0"/>
              <w:rPr>
                <w:sz w:val="20"/>
                <w:szCs w:val="20"/>
                <w:color w:val="auto"/>
              </w:rPr>
            </w:pPr>
            <w:r>
              <w:rPr>
                <w:rFonts w:ascii="Courier New" w:cs="Courier New" w:eastAsia="Courier New" w:hAnsi="Courier New"/>
                <w:sz w:val="14"/>
                <w:szCs w:val="14"/>
                <w:color w:val="auto"/>
                <w:w w:val="99"/>
              </w:rPr>
              <w:t>Leases</w:t>
            </w:r>
          </w:p>
        </w:tc>
        <w:tc>
          <w:tcPr>
            <w:tcW w:w="1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7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Leases</w:t>
            </w:r>
          </w:p>
        </w:tc>
        <w:tc>
          <w:tcPr>
            <w:tcW w:w="1100" w:type="dxa"/>
            <w:vAlign w:val="bottom"/>
          </w:tcPr>
          <w:p>
            <w:pPr>
              <w:spacing w:after="0"/>
              <w:rPr>
                <w:sz w:val="24"/>
                <w:szCs w:val="24"/>
                <w:color w:val="auto"/>
              </w:rPr>
            </w:pPr>
          </w:p>
        </w:tc>
      </w:tr>
      <w:tr>
        <w:trPr>
          <w:trHeight w:val="166"/>
        </w:trPr>
        <w:tc>
          <w:tcPr>
            <w:tcW w:w="3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6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Generating</w:t>
            </w:r>
          </w:p>
        </w:tc>
        <w:tc>
          <w:tcPr>
            <w:tcW w:w="1160" w:type="dxa"/>
            <w:vAlign w:val="bottom"/>
          </w:tcPr>
          <w:p>
            <w:pPr>
              <w:spacing w:after="0"/>
              <w:rPr>
                <w:sz w:val="20"/>
                <w:szCs w:val="20"/>
                <w:color w:val="auto"/>
              </w:rPr>
            </w:pPr>
            <w:r>
              <w:rPr>
                <w:rFonts w:ascii="Courier New" w:cs="Courier New" w:eastAsia="Courier New" w:hAnsi="Courier New"/>
                <w:sz w:val="14"/>
                <w:szCs w:val="14"/>
                <w:color w:val="auto"/>
              </w:rPr>
              <w:t>Economic</w:t>
            </w:r>
          </w:p>
        </w:tc>
        <w:tc>
          <w:tcPr>
            <w:tcW w:w="1240" w:type="dxa"/>
            <w:vAlign w:val="bottom"/>
          </w:tcPr>
          <w:p>
            <w:pPr>
              <w:spacing w:after="0"/>
              <w:rPr>
                <w:sz w:val="14"/>
                <w:szCs w:val="14"/>
                <w:color w:val="auto"/>
              </w:rPr>
            </w:pPr>
          </w:p>
        </w:tc>
        <w:tc>
          <w:tcPr>
            <w:tcW w:w="174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Generating</w:t>
            </w:r>
          </w:p>
        </w:tc>
        <w:tc>
          <w:tcPr>
            <w:tcW w:w="1100" w:type="dxa"/>
            <w:vAlign w:val="bottom"/>
          </w:tcPr>
          <w:p>
            <w:pPr>
              <w:ind w:left="80"/>
              <w:spacing w:after="0"/>
              <w:rPr>
                <w:sz w:val="20"/>
                <w:szCs w:val="20"/>
                <w:color w:val="auto"/>
              </w:rPr>
            </w:pPr>
            <w:r>
              <w:rPr>
                <w:rFonts w:ascii="Courier New" w:cs="Courier New" w:eastAsia="Courier New" w:hAnsi="Courier New"/>
                <w:sz w:val="14"/>
                <w:szCs w:val="14"/>
                <w:color w:val="auto"/>
              </w:rPr>
              <w:t>Economic</w:t>
            </w:r>
          </w:p>
        </w:tc>
      </w:tr>
      <w:tr>
        <w:trPr>
          <w:trHeight w:val="166"/>
        </w:trPr>
        <w:tc>
          <w:tcPr>
            <w:tcW w:w="336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Type</w:t>
            </w:r>
          </w:p>
        </w:tc>
        <w:tc>
          <w:tcPr>
            <w:tcW w:w="1380" w:type="dxa"/>
            <w:vAlign w:val="bottom"/>
          </w:tcPr>
          <w:p>
            <w:pPr>
              <w:ind w:left="440"/>
              <w:spacing w:after="0"/>
              <w:rPr>
                <w:sz w:val="20"/>
                <w:szCs w:val="20"/>
                <w:color w:val="auto"/>
              </w:rPr>
            </w:pPr>
            <w:r>
              <w:rPr>
                <w:rFonts w:ascii="Courier New" w:cs="Courier New" w:eastAsia="Courier New" w:hAnsi="Courier New"/>
                <w:sz w:val="14"/>
                <w:szCs w:val="14"/>
                <w:color w:val="auto"/>
              </w:rPr>
              <w:t>Size</w:t>
            </w:r>
          </w:p>
        </w:tc>
        <w:tc>
          <w:tcPr>
            <w:tcW w:w="1560" w:type="dxa"/>
            <w:vAlign w:val="bottom"/>
          </w:tcPr>
          <w:p>
            <w:pPr>
              <w:jc w:val="center"/>
              <w:ind w:right="268"/>
              <w:spacing w:after="0"/>
              <w:rPr>
                <w:sz w:val="20"/>
                <w:szCs w:val="20"/>
                <w:color w:val="auto"/>
              </w:rPr>
            </w:pPr>
            <w:r>
              <w:rPr>
                <w:rFonts w:ascii="Courier New" w:cs="Courier New" w:eastAsia="Courier New" w:hAnsi="Courier New"/>
                <w:sz w:val="14"/>
                <w:szCs w:val="14"/>
                <w:color w:val="auto"/>
                <w:w w:val="99"/>
              </w:rPr>
              <w:t>Income</w:t>
            </w:r>
          </w:p>
        </w:tc>
        <w:tc>
          <w:tcPr>
            <w:tcW w:w="1160" w:type="dxa"/>
            <w:vAlign w:val="bottom"/>
          </w:tcPr>
          <w:p>
            <w:pPr>
              <w:spacing w:after="0"/>
              <w:rPr>
                <w:sz w:val="20"/>
                <w:szCs w:val="20"/>
                <w:color w:val="auto"/>
              </w:rPr>
            </w:pPr>
            <w:r>
              <w:rPr>
                <w:rFonts w:ascii="Courier New" w:cs="Courier New" w:eastAsia="Courier New" w:hAnsi="Courier New"/>
                <w:sz w:val="14"/>
                <w:szCs w:val="14"/>
                <w:color w:val="auto"/>
              </w:rPr>
              <w:t>Occupancy</w:t>
            </w:r>
          </w:p>
        </w:tc>
        <w:tc>
          <w:tcPr>
            <w:tcW w:w="1240" w:type="dxa"/>
            <w:vAlign w:val="bottom"/>
          </w:tcPr>
          <w:p>
            <w:pPr>
              <w:ind w:left="380"/>
              <w:spacing w:after="0"/>
              <w:rPr>
                <w:sz w:val="20"/>
                <w:szCs w:val="20"/>
                <w:color w:val="auto"/>
              </w:rPr>
            </w:pPr>
            <w:r>
              <w:rPr>
                <w:rFonts w:ascii="Courier New" w:cs="Courier New" w:eastAsia="Courier New" w:hAnsi="Courier New"/>
                <w:sz w:val="14"/>
                <w:szCs w:val="14"/>
                <w:color w:val="auto"/>
              </w:rPr>
              <w:t>Size</w:t>
            </w:r>
          </w:p>
        </w:tc>
        <w:tc>
          <w:tcPr>
            <w:tcW w:w="17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Income</w:t>
            </w:r>
          </w:p>
        </w:tc>
        <w:tc>
          <w:tcPr>
            <w:tcW w:w="1100" w:type="dxa"/>
            <w:vAlign w:val="bottom"/>
          </w:tcPr>
          <w:p>
            <w:pPr>
              <w:ind w:left="80"/>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ind w:left="220"/>
              <w:spacing w:after="0"/>
              <w:rPr>
                <w:sz w:val="20"/>
                <w:szCs w:val="20"/>
                <w:color w:val="auto"/>
              </w:rPr>
            </w:pPr>
            <w:r>
              <w:rPr>
                <w:rFonts w:ascii="Courier New" w:cs="Courier New" w:eastAsia="Courier New" w:hAnsi="Courier New"/>
                <w:sz w:val="14"/>
                <w:szCs w:val="14"/>
                <w:color w:val="auto"/>
                <w:w w:val="99"/>
              </w:rPr>
              <w:t>------------</w:t>
            </w:r>
          </w:p>
        </w:tc>
        <w:tc>
          <w:tcPr>
            <w:tcW w:w="174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ind w:left="80"/>
              <w:spacing w:after="0"/>
              <w:rPr>
                <w:sz w:val="20"/>
                <w:szCs w:val="20"/>
                <w:color w:val="auto"/>
              </w:rPr>
            </w:pPr>
            <w:r>
              <w:rPr>
                <w:rFonts w:ascii="Courier New" w:cs="Courier New" w:eastAsia="Courier New" w:hAnsi="Courier New"/>
                <w:sz w:val="14"/>
                <w:szCs w:val="14"/>
                <w:color w:val="auto"/>
                <w:w w:val="99"/>
              </w:rPr>
              <w:t>------------</w:t>
            </w:r>
          </w:p>
        </w:tc>
      </w:tr>
      <w:tr>
        <w:trPr>
          <w:trHeight w:val="497"/>
        </w:trPr>
        <w:tc>
          <w:tcPr>
            <w:tcW w:w="3360" w:type="dxa"/>
            <w:vAlign w:val="bottom"/>
          </w:tcPr>
          <w:p>
            <w:pPr>
              <w:spacing w:after="0"/>
              <w:rPr>
                <w:sz w:val="20"/>
                <w:szCs w:val="20"/>
                <w:color w:val="auto"/>
              </w:rPr>
            </w:pPr>
            <w:r>
              <w:rPr>
                <w:rFonts w:ascii="Courier New" w:cs="Courier New" w:eastAsia="Courier New" w:hAnsi="Courier New"/>
                <w:sz w:val="14"/>
                <w:szCs w:val="14"/>
                <w:color w:val="auto"/>
              </w:rPr>
              <w:t>Retail Properties (square feet)</w:t>
            </w:r>
          </w:p>
        </w:tc>
        <w:tc>
          <w:tcPr>
            <w:tcW w:w="1380" w:type="dxa"/>
            <w:vAlign w:val="bottom"/>
          </w:tcPr>
          <w:p>
            <w:pPr>
              <w:ind w:left="180"/>
              <w:spacing w:after="0"/>
              <w:rPr>
                <w:sz w:val="20"/>
                <w:szCs w:val="20"/>
                <w:color w:val="auto"/>
              </w:rPr>
            </w:pPr>
            <w:r>
              <w:rPr>
                <w:rFonts w:ascii="Courier New" w:cs="Courier New" w:eastAsia="Courier New" w:hAnsi="Courier New"/>
                <w:sz w:val="14"/>
                <w:szCs w:val="14"/>
                <w:color w:val="auto"/>
              </w:rPr>
              <w:t>11,031,179</w:t>
            </w:r>
          </w:p>
        </w:tc>
        <w:tc>
          <w:tcPr>
            <w:tcW w:w="156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10,293,222</w:t>
            </w:r>
          </w:p>
        </w:tc>
        <w:tc>
          <w:tcPr>
            <w:tcW w:w="11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93%</w:t>
            </w:r>
          </w:p>
        </w:tc>
        <w:tc>
          <w:tcPr>
            <w:tcW w:w="1240" w:type="dxa"/>
            <w:vAlign w:val="bottom"/>
          </w:tcPr>
          <w:p>
            <w:pPr>
              <w:ind w:left="120"/>
              <w:spacing w:after="0"/>
              <w:rPr>
                <w:sz w:val="20"/>
                <w:szCs w:val="20"/>
                <w:color w:val="auto"/>
              </w:rPr>
            </w:pPr>
            <w:r>
              <w:rPr>
                <w:rFonts w:ascii="Courier New" w:cs="Courier New" w:eastAsia="Courier New" w:hAnsi="Courier New"/>
                <w:sz w:val="14"/>
                <w:szCs w:val="14"/>
                <w:color w:val="auto"/>
              </w:rPr>
              <w:t>10,873,246</w:t>
            </w:r>
          </w:p>
        </w:tc>
        <w:tc>
          <w:tcPr>
            <w:tcW w:w="174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10,012,845</w:t>
            </w:r>
          </w:p>
        </w:tc>
        <w:tc>
          <w:tcPr>
            <w:tcW w:w="1100" w:type="dxa"/>
            <w:vAlign w:val="bottom"/>
          </w:tcPr>
          <w:p>
            <w:pPr>
              <w:ind w:left="340"/>
              <w:spacing w:after="0"/>
              <w:rPr>
                <w:sz w:val="20"/>
                <w:szCs w:val="20"/>
                <w:color w:val="auto"/>
              </w:rPr>
            </w:pPr>
            <w:r>
              <w:rPr>
                <w:rFonts w:ascii="Courier New" w:cs="Courier New" w:eastAsia="Courier New" w:hAnsi="Courier New"/>
                <w:sz w:val="14"/>
                <w:szCs w:val="14"/>
                <w:color w:val="auto"/>
              </w:rPr>
              <w:t>92%</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380" w:type="dxa"/>
            <w:vAlign w:val="bottom"/>
          </w:tcPr>
          <w:p>
            <w:pPr>
              <w:ind w:left="440"/>
              <w:spacing w:after="0"/>
              <w:rPr>
                <w:sz w:val="20"/>
                <w:szCs w:val="20"/>
                <w:color w:val="auto"/>
              </w:rPr>
            </w:pPr>
            <w:r>
              <w:rPr>
                <w:rFonts w:ascii="Courier New" w:cs="Courier New" w:eastAsia="Courier New" w:hAnsi="Courier New"/>
                <w:sz w:val="14"/>
                <w:szCs w:val="14"/>
                <w:color w:val="auto"/>
              </w:rPr>
              <w:t>282</w:t>
            </w:r>
          </w:p>
        </w:tc>
        <w:tc>
          <w:tcPr>
            <w:tcW w:w="15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271</w:t>
            </w:r>
          </w:p>
        </w:tc>
        <w:tc>
          <w:tcPr>
            <w:tcW w:w="11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96%</w:t>
            </w:r>
          </w:p>
        </w:tc>
        <w:tc>
          <w:tcPr>
            <w:tcW w:w="1240" w:type="dxa"/>
            <w:vAlign w:val="bottom"/>
          </w:tcPr>
          <w:p>
            <w:pPr>
              <w:ind w:left="380"/>
              <w:spacing w:after="0"/>
              <w:rPr>
                <w:sz w:val="20"/>
                <w:szCs w:val="20"/>
                <w:color w:val="auto"/>
              </w:rPr>
            </w:pPr>
            <w:r>
              <w:rPr>
                <w:rFonts w:ascii="Courier New" w:cs="Courier New" w:eastAsia="Courier New" w:hAnsi="Courier New"/>
                <w:sz w:val="14"/>
                <w:szCs w:val="14"/>
                <w:color w:val="auto"/>
              </w:rPr>
              <w:t>282</w:t>
            </w:r>
          </w:p>
        </w:tc>
        <w:tc>
          <w:tcPr>
            <w:tcW w:w="1740" w:type="dxa"/>
            <w:vAlign w:val="bottom"/>
          </w:tcPr>
          <w:p>
            <w:pPr>
              <w:jc w:val="center"/>
              <w:ind w:right="188"/>
              <w:spacing w:after="0"/>
              <w:rPr>
                <w:sz w:val="20"/>
                <w:szCs w:val="20"/>
                <w:color w:val="auto"/>
              </w:rPr>
            </w:pPr>
            <w:r>
              <w:rPr>
                <w:rFonts w:ascii="Courier New" w:cs="Courier New" w:eastAsia="Courier New" w:hAnsi="Courier New"/>
                <w:sz w:val="14"/>
                <w:szCs w:val="14"/>
                <w:color w:val="auto"/>
                <w:w w:val="95"/>
              </w:rPr>
              <w:t>272</w:t>
            </w:r>
          </w:p>
        </w:tc>
        <w:tc>
          <w:tcPr>
            <w:tcW w:w="1100" w:type="dxa"/>
            <w:vAlign w:val="bottom"/>
          </w:tcPr>
          <w:p>
            <w:pPr>
              <w:ind w:left="340"/>
              <w:spacing w:after="0"/>
              <w:rPr>
                <w:sz w:val="20"/>
                <w:szCs w:val="20"/>
                <w:color w:val="auto"/>
              </w:rPr>
            </w:pPr>
            <w:r>
              <w:rPr>
                <w:rFonts w:ascii="Courier New" w:cs="Courier New" w:eastAsia="Courier New" w:hAnsi="Courier New"/>
                <w:sz w:val="14"/>
                <w:szCs w:val="14"/>
                <w:color w:val="auto"/>
              </w:rPr>
              <w:t>96%</w:t>
            </w:r>
          </w:p>
        </w:tc>
      </w:tr>
      <w:tr>
        <w:trPr>
          <w:trHeight w:val="497"/>
        </w:trPr>
        <w:tc>
          <w:tcPr>
            <w:tcW w:w="336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Same Center Economic Occupancy</w:t>
            </w:r>
          </w:p>
        </w:tc>
        <w:tc>
          <w:tcPr>
            <w:tcW w:w="2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At December 31, 1995</w:t>
            </w:r>
          </w:p>
        </w:tc>
        <w:tc>
          <w:tcPr>
            <w:tcW w:w="1160" w:type="dxa"/>
            <w:vAlign w:val="bottom"/>
          </w:tcPr>
          <w:p>
            <w:pPr>
              <w:spacing w:after="0"/>
              <w:rPr>
                <w:sz w:val="24"/>
                <w:szCs w:val="24"/>
                <w:color w:val="auto"/>
              </w:rPr>
            </w:pPr>
          </w:p>
        </w:tc>
        <w:tc>
          <w:tcPr>
            <w:tcW w:w="2980" w:type="dxa"/>
            <w:vAlign w:val="bottom"/>
            <w:gridSpan w:val="2"/>
          </w:tcPr>
          <w:p>
            <w:pPr>
              <w:ind w:left="1080"/>
              <w:spacing w:after="0"/>
              <w:rPr>
                <w:sz w:val="20"/>
                <w:szCs w:val="20"/>
                <w:color w:val="auto"/>
              </w:rPr>
            </w:pPr>
            <w:r>
              <w:rPr>
                <w:rFonts w:ascii="Courier New" w:cs="Courier New" w:eastAsia="Courier New" w:hAnsi="Courier New"/>
                <w:sz w:val="14"/>
                <w:szCs w:val="14"/>
                <w:color w:val="auto"/>
              </w:rPr>
              <w:t>At September 30, 1995</w:t>
            </w:r>
          </w:p>
        </w:tc>
        <w:tc>
          <w:tcPr>
            <w:tcW w:w="1100" w:type="dxa"/>
            <w:vAlign w:val="bottom"/>
          </w:tcPr>
          <w:p>
            <w:pPr>
              <w:spacing w:after="0"/>
              <w:rPr>
                <w:sz w:val="24"/>
                <w:szCs w:val="24"/>
                <w:color w:val="auto"/>
              </w:rPr>
            </w:pPr>
          </w:p>
        </w:tc>
      </w:tr>
      <w:tr>
        <w:trPr>
          <w:trHeight w:val="166"/>
        </w:trPr>
        <w:tc>
          <w:tcPr>
            <w:tcW w:w="3360" w:type="dxa"/>
            <w:vAlign w:val="bottom"/>
          </w:tcPr>
          <w:p>
            <w:pPr>
              <w:spacing w:after="0"/>
              <w:rPr>
                <w:sz w:val="14"/>
                <w:szCs w:val="14"/>
                <w:color w:val="auto"/>
              </w:rPr>
            </w:pPr>
          </w:p>
        </w:tc>
        <w:tc>
          <w:tcPr>
            <w:tcW w:w="29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8"/>
              </w:rPr>
              <w:t>--------------------------------------------</w:t>
            </w:r>
          </w:p>
        </w:tc>
        <w:tc>
          <w:tcPr>
            <w:tcW w:w="1160" w:type="dxa"/>
            <w:vAlign w:val="bottom"/>
          </w:tcPr>
          <w:p>
            <w:pPr>
              <w:spacing w:after="0"/>
              <w:rPr>
                <w:sz w:val="14"/>
                <w:szCs w:val="14"/>
                <w:color w:val="auto"/>
              </w:rPr>
            </w:pPr>
          </w:p>
        </w:tc>
        <w:tc>
          <w:tcPr>
            <w:tcW w:w="4080" w:type="dxa"/>
            <w:vAlign w:val="bottom"/>
            <w:gridSpan w:val="3"/>
          </w:tcPr>
          <w:p>
            <w:pPr>
              <w:jc w:val="center"/>
              <w:ind w:right="48"/>
              <w:spacing w:after="0"/>
              <w:rPr>
                <w:sz w:val="20"/>
                <w:szCs w:val="20"/>
                <w:color w:val="auto"/>
              </w:rPr>
            </w:pPr>
            <w:r>
              <w:rPr>
                <w:rFonts w:ascii="Courier New" w:cs="Courier New" w:eastAsia="Courier New" w:hAnsi="Courier New"/>
                <w:sz w:val="14"/>
                <w:szCs w:val="14"/>
                <w:color w:val="auto"/>
              </w:rPr>
              <w:t>---------------------------------------------</w:t>
            </w:r>
          </w:p>
        </w:tc>
      </w:tr>
      <w:tr>
        <w:trPr>
          <w:trHeight w:val="331"/>
        </w:trPr>
        <w:tc>
          <w:tcPr>
            <w:tcW w:w="3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60" w:type="dxa"/>
            <w:vAlign w:val="bottom"/>
          </w:tcPr>
          <w:p>
            <w:pPr>
              <w:jc w:val="center"/>
              <w:ind w:right="268"/>
              <w:spacing w:after="0"/>
              <w:rPr>
                <w:sz w:val="20"/>
                <w:szCs w:val="20"/>
                <w:color w:val="auto"/>
              </w:rPr>
            </w:pPr>
            <w:r>
              <w:rPr>
                <w:rFonts w:ascii="Courier New" w:cs="Courier New" w:eastAsia="Courier New" w:hAnsi="Courier New"/>
                <w:sz w:val="14"/>
                <w:szCs w:val="14"/>
                <w:color w:val="auto"/>
                <w:w w:val="99"/>
              </w:rPr>
              <w:t>Leases</w:t>
            </w:r>
          </w:p>
        </w:tc>
        <w:tc>
          <w:tcPr>
            <w:tcW w:w="1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7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Leases</w:t>
            </w:r>
          </w:p>
        </w:tc>
        <w:tc>
          <w:tcPr>
            <w:tcW w:w="1100" w:type="dxa"/>
            <w:vAlign w:val="bottom"/>
          </w:tcPr>
          <w:p>
            <w:pPr>
              <w:spacing w:after="0"/>
              <w:rPr>
                <w:sz w:val="24"/>
                <w:szCs w:val="24"/>
                <w:color w:val="auto"/>
              </w:rPr>
            </w:pPr>
          </w:p>
        </w:tc>
      </w:tr>
      <w:tr>
        <w:trPr>
          <w:trHeight w:val="166"/>
        </w:trPr>
        <w:tc>
          <w:tcPr>
            <w:tcW w:w="3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6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Generating</w:t>
            </w:r>
          </w:p>
        </w:tc>
        <w:tc>
          <w:tcPr>
            <w:tcW w:w="1160" w:type="dxa"/>
            <w:vAlign w:val="bottom"/>
          </w:tcPr>
          <w:p>
            <w:pPr>
              <w:spacing w:after="0"/>
              <w:rPr>
                <w:sz w:val="20"/>
                <w:szCs w:val="20"/>
                <w:color w:val="auto"/>
              </w:rPr>
            </w:pPr>
            <w:r>
              <w:rPr>
                <w:rFonts w:ascii="Courier New" w:cs="Courier New" w:eastAsia="Courier New" w:hAnsi="Courier New"/>
                <w:sz w:val="14"/>
                <w:szCs w:val="14"/>
                <w:color w:val="auto"/>
              </w:rPr>
              <w:t>Economic</w:t>
            </w:r>
          </w:p>
        </w:tc>
        <w:tc>
          <w:tcPr>
            <w:tcW w:w="1240" w:type="dxa"/>
            <w:vAlign w:val="bottom"/>
          </w:tcPr>
          <w:p>
            <w:pPr>
              <w:spacing w:after="0"/>
              <w:rPr>
                <w:sz w:val="14"/>
                <w:szCs w:val="14"/>
                <w:color w:val="auto"/>
              </w:rPr>
            </w:pPr>
          </w:p>
        </w:tc>
        <w:tc>
          <w:tcPr>
            <w:tcW w:w="174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Generating</w:t>
            </w:r>
          </w:p>
        </w:tc>
        <w:tc>
          <w:tcPr>
            <w:tcW w:w="1100" w:type="dxa"/>
            <w:vAlign w:val="bottom"/>
          </w:tcPr>
          <w:p>
            <w:pPr>
              <w:ind w:left="80"/>
              <w:spacing w:after="0"/>
              <w:rPr>
                <w:sz w:val="20"/>
                <w:szCs w:val="20"/>
                <w:color w:val="auto"/>
              </w:rPr>
            </w:pPr>
            <w:r>
              <w:rPr>
                <w:rFonts w:ascii="Courier New" w:cs="Courier New" w:eastAsia="Courier New" w:hAnsi="Courier New"/>
                <w:sz w:val="14"/>
                <w:szCs w:val="14"/>
                <w:color w:val="auto"/>
              </w:rPr>
              <w:t>Economic</w:t>
            </w:r>
          </w:p>
        </w:tc>
      </w:tr>
      <w:tr>
        <w:trPr>
          <w:trHeight w:val="166"/>
        </w:trPr>
        <w:tc>
          <w:tcPr>
            <w:tcW w:w="336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Type</w:t>
            </w:r>
          </w:p>
        </w:tc>
        <w:tc>
          <w:tcPr>
            <w:tcW w:w="1380" w:type="dxa"/>
            <w:vAlign w:val="bottom"/>
          </w:tcPr>
          <w:p>
            <w:pPr>
              <w:ind w:left="440"/>
              <w:spacing w:after="0"/>
              <w:rPr>
                <w:sz w:val="20"/>
                <w:szCs w:val="20"/>
                <w:color w:val="auto"/>
              </w:rPr>
            </w:pPr>
            <w:r>
              <w:rPr>
                <w:rFonts w:ascii="Courier New" w:cs="Courier New" w:eastAsia="Courier New" w:hAnsi="Courier New"/>
                <w:sz w:val="14"/>
                <w:szCs w:val="14"/>
                <w:color w:val="auto"/>
              </w:rPr>
              <w:t>Size</w:t>
            </w:r>
          </w:p>
        </w:tc>
        <w:tc>
          <w:tcPr>
            <w:tcW w:w="1560" w:type="dxa"/>
            <w:vAlign w:val="bottom"/>
          </w:tcPr>
          <w:p>
            <w:pPr>
              <w:jc w:val="center"/>
              <w:ind w:right="268"/>
              <w:spacing w:after="0"/>
              <w:rPr>
                <w:sz w:val="20"/>
                <w:szCs w:val="20"/>
                <w:color w:val="auto"/>
              </w:rPr>
            </w:pPr>
            <w:r>
              <w:rPr>
                <w:rFonts w:ascii="Courier New" w:cs="Courier New" w:eastAsia="Courier New" w:hAnsi="Courier New"/>
                <w:sz w:val="14"/>
                <w:szCs w:val="14"/>
                <w:color w:val="auto"/>
                <w:w w:val="99"/>
              </w:rPr>
              <w:t>Income</w:t>
            </w:r>
          </w:p>
        </w:tc>
        <w:tc>
          <w:tcPr>
            <w:tcW w:w="1160" w:type="dxa"/>
            <w:vAlign w:val="bottom"/>
          </w:tcPr>
          <w:p>
            <w:pPr>
              <w:spacing w:after="0"/>
              <w:rPr>
                <w:sz w:val="20"/>
                <w:szCs w:val="20"/>
                <w:color w:val="auto"/>
              </w:rPr>
            </w:pPr>
            <w:r>
              <w:rPr>
                <w:rFonts w:ascii="Courier New" w:cs="Courier New" w:eastAsia="Courier New" w:hAnsi="Courier New"/>
                <w:sz w:val="14"/>
                <w:szCs w:val="14"/>
                <w:color w:val="auto"/>
              </w:rPr>
              <w:t>Occupancy</w:t>
            </w:r>
          </w:p>
        </w:tc>
        <w:tc>
          <w:tcPr>
            <w:tcW w:w="1240" w:type="dxa"/>
            <w:vAlign w:val="bottom"/>
          </w:tcPr>
          <w:p>
            <w:pPr>
              <w:ind w:left="380"/>
              <w:spacing w:after="0"/>
              <w:rPr>
                <w:sz w:val="20"/>
                <w:szCs w:val="20"/>
                <w:color w:val="auto"/>
              </w:rPr>
            </w:pPr>
            <w:r>
              <w:rPr>
                <w:rFonts w:ascii="Courier New" w:cs="Courier New" w:eastAsia="Courier New" w:hAnsi="Courier New"/>
                <w:sz w:val="14"/>
                <w:szCs w:val="14"/>
                <w:color w:val="auto"/>
              </w:rPr>
              <w:t>Size</w:t>
            </w:r>
          </w:p>
        </w:tc>
        <w:tc>
          <w:tcPr>
            <w:tcW w:w="17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Income</w:t>
            </w:r>
          </w:p>
        </w:tc>
        <w:tc>
          <w:tcPr>
            <w:tcW w:w="1100" w:type="dxa"/>
            <w:vAlign w:val="bottom"/>
          </w:tcPr>
          <w:p>
            <w:pPr>
              <w:ind w:left="80"/>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ind w:left="220"/>
              <w:spacing w:after="0"/>
              <w:rPr>
                <w:sz w:val="20"/>
                <w:szCs w:val="20"/>
                <w:color w:val="auto"/>
              </w:rPr>
            </w:pPr>
            <w:r>
              <w:rPr>
                <w:rFonts w:ascii="Courier New" w:cs="Courier New" w:eastAsia="Courier New" w:hAnsi="Courier New"/>
                <w:sz w:val="14"/>
                <w:szCs w:val="14"/>
                <w:color w:val="auto"/>
                <w:w w:val="99"/>
              </w:rPr>
              <w:t>------------</w:t>
            </w:r>
          </w:p>
        </w:tc>
        <w:tc>
          <w:tcPr>
            <w:tcW w:w="174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ind w:left="80"/>
              <w:spacing w:after="0"/>
              <w:rPr>
                <w:sz w:val="20"/>
                <w:szCs w:val="20"/>
                <w:color w:val="auto"/>
              </w:rPr>
            </w:pPr>
            <w:r>
              <w:rPr>
                <w:rFonts w:ascii="Courier New" w:cs="Courier New" w:eastAsia="Courier New" w:hAnsi="Courier New"/>
                <w:sz w:val="14"/>
                <w:szCs w:val="14"/>
                <w:color w:val="auto"/>
                <w:w w:val="99"/>
              </w:rPr>
              <w:t>------------</w:t>
            </w:r>
          </w:p>
        </w:tc>
      </w:tr>
      <w:tr>
        <w:trPr>
          <w:trHeight w:val="497"/>
        </w:trPr>
        <w:tc>
          <w:tcPr>
            <w:tcW w:w="3360" w:type="dxa"/>
            <w:vAlign w:val="bottom"/>
          </w:tcPr>
          <w:p>
            <w:pPr>
              <w:spacing w:after="0"/>
              <w:rPr>
                <w:sz w:val="20"/>
                <w:szCs w:val="20"/>
                <w:color w:val="auto"/>
              </w:rPr>
            </w:pPr>
            <w:r>
              <w:rPr>
                <w:rFonts w:ascii="Courier New" w:cs="Courier New" w:eastAsia="Courier New" w:hAnsi="Courier New"/>
                <w:sz w:val="14"/>
                <w:szCs w:val="14"/>
                <w:color w:val="auto"/>
              </w:rPr>
              <w:t>Retail Properties (square feet)</w:t>
            </w:r>
          </w:p>
        </w:tc>
        <w:tc>
          <w:tcPr>
            <w:tcW w:w="1380" w:type="dxa"/>
            <w:vAlign w:val="bottom"/>
          </w:tcPr>
          <w:p>
            <w:pPr>
              <w:ind w:left="180"/>
              <w:spacing w:after="0"/>
              <w:rPr>
                <w:sz w:val="20"/>
                <w:szCs w:val="20"/>
                <w:color w:val="auto"/>
              </w:rPr>
            </w:pPr>
            <w:r>
              <w:rPr>
                <w:rFonts w:ascii="Courier New" w:cs="Courier New" w:eastAsia="Courier New" w:hAnsi="Courier New"/>
                <w:sz w:val="14"/>
                <w:szCs w:val="14"/>
                <w:color w:val="auto"/>
              </w:rPr>
              <w:t>11,031,179</w:t>
            </w:r>
          </w:p>
        </w:tc>
        <w:tc>
          <w:tcPr>
            <w:tcW w:w="156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10,293,222</w:t>
            </w:r>
          </w:p>
        </w:tc>
        <w:tc>
          <w:tcPr>
            <w:tcW w:w="11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93%</w:t>
            </w:r>
          </w:p>
        </w:tc>
        <w:tc>
          <w:tcPr>
            <w:tcW w:w="1240" w:type="dxa"/>
            <w:vAlign w:val="bottom"/>
          </w:tcPr>
          <w:p>
            <w:pPr>
              <w:ind w:left="120"/>
              <w:spacing w:after="0"/>
              <w:rPr>
                <w:sz w:val="20"/>
                <w:szCs w:val="20"/>
                <w:color w:val="auto"/>
              </w:rPr>
            </w:pPr>
            <w:r>
              <w:rPr>
                <w:rFonts w:ascii="Courier New" w:cs="Courier New" w:eastAsia="Courier New" w:hAnsi="Courier New"/>
                <w:sz w:val="14"/>
                <w:szCs w:val="14"/>
                <w:color w:val="auto"/>
              </w:rPr>
              <w:t>10,553,745</w:t>
            </w:r>
          </w:p>
        </w:tc>
        <w:tc>
          <w:tcPr>
            <w:tcW w:w="1740" w:type="dxa"/>
            <w:vAlign w:val="bottom"/>
          </w:tcPr>
          <w:p>
            <w:pPr>
              <w:ind w:left="440"/>
              <w:spacing w:after="0"/>
              <w:rPr>
                <w:sz w:val="20"/>
                <w:szCs w:val="20"/>
                <w:color w:val="auto"/>
              </w:rPr>
            </w:pPr>
            <w:r>
              <w:rPr>
                <w:rFonts w:ascii="Courier New" w:cs="Courier New" w:eastAsia="Courier New" w:hAnsi="Courier New"/>
                <w:sz w:val="14"/>
                <w:szCs w:val="14"/>
                <w:color w:val="auto"/>
              </w:rPr>
              <w:t>9,764,246</w:t>
            </w:r>
          </w:p>
        </w:tc>
        <w:tc>
          <w:tcPr>
            <w:tcW w:w="1100" w:type="dxa"/>
            <w:vAlign w:val="bottom"/>
          </w:tcPr>
          <w:p>
            <w:pPr>
              <w:ind w:left="340"/>
              <w:spacing w:after="0"/>
              <w:rPr>
                <w:sz w:val="20"/>
                <w:szCs w:val="20"/>
                <w:color w:val="auto"/>
              </w:rPr>
            </w:pPr>
            <w:r>
              <w:rPr>
                <w:rFonts w:ascii="Courier New" w:cs="Courier New" w:eastAsia="Courier New" w:hAnsi="Courier New"/>
                <w:sz w:val="14"/>
                <w:szCs w:val="14"/>
                <w:color w:val="auto"/>
              </w:rPr>
              <w:t>93%</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380" w:type="dxa"/>
            <w:vAlign w:val="bottom"/>
          </w:tcPr>
          <w:p>
            <w:pPr>
              <w:ind w:left="440"/>
              <w:spacing w:after="0"/>
              <w:rPr>
                <w:sz w:val="20"/>
                <w:szCs w:val="20"/>
                <w:color w:val="auto"/>
              </w:rPr>
            </w:pPr>
            <w:r>
              <w:rPr>
                <w:rFonts w:ascii="Courier New" w:cs="Courier New" w:eastAsia="Courier New" w:hAnsi="Courier New"/>
                <w:sz w:val="14"/>
                <w:szCs w:val="14"/>
                <w:color w:val="auto"/>
              </w:rPr>
              <w:t>282</w:t>
            </w:r>
          </w:p>
        </w:tc>
        <w:tc>
          <w:tcPr>
            <w:tcW w:w="15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271</w:t>
            </w:r>
          </w:p>
        </w:tc>
        <w:tc>
          <w:tcPr>
            <w:tcW w:w="11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96%</w:t>
            </w:r>
          </w:p>
        </w:tc>
        <w:tc>
          <w:tcPr>
            <w:tcW w:w="1240" w:type="dxa"/>
            <w:vAlign w:val="bottom"/>
          </w:tcPr>
          <w:p>
            <w:pPr>
              <w:ind w:left="380"/>
              <w:spacing w:after="0"/>
              <w:rPr>
                <w:sz w:val="20"/>
                <w:szCs w:val="20"/>
                <w:color w:val="auto"/>
              </w:rPr>
            </w:pPr>
            <w:r>
              <w:rPr>
                <w:rFonts w:ascii="Courier New" w:cs="Courier New" w:eastAsia="Courier New" w:hAnsi="Courier New"/>
                <w:sz w:val="14"/>
                <w:szCs w:val="14"/>
                <w:color w:val="auto"/>
              </w:rPr>
              <w:t>282</w:t>
            </w:r>
          </w:p>
        </w:tc>
        <w:tc>
          <w:tcPr>
            <w:tcW w:w="1740" w:type="dxa"/>
            <w:vAlign w:val="bottom"/>
          </w:tcPr>
          <w:p>
            <w:pPr>
              <w:jc w:val="center"/>
              <w:ind w:right="188"/>
              <w:spacing w:after="0"/>
              <w:rPr>
                <w:sz w:val="20"/>
                <w:szCs w:val="20"/>
                <w:color w:val="auto"/>
              </w:rPr>
            </w:pPr>
            <w:r>
              <w:rPr>
                <w:rFonts w:ascii="Courier New" w:cs="Courier New" w:eastAsia="Courier New" w:hAnsi="Courier New"/>
                <w:sz w:val="14"/>
                <w:szCs w:val="14"/>
                <w:color w:val="auto"/>
                <w:w w:val="95"/>
              </w:rPr>
              <w:t>279</w:t>
            </w:r>
          </w:p>
        </w:tc>
        <w:tc>
          <w:tcPr>
            <w:tcW w:w="1100" w:type="dxa"/>
            <w:vAlign w:val="bottom"/>
          </w:tcPr>
          <w:p>
            <w:pPr>
              <w:ind w:left="340"/>
              <w:spacing w:after="0"/>
              <w:rPr>
                <w:sz w:val="20"/>
                <w:szCs w:val="20"/>
                <w:color w:val="auto"/>
              </w:rPr>
            </w:pPr>
            <w:r>
              <w:rPr>
                <w:rFonts w:ascii="Courier New" w:cs="Courier New" w:eastAsia="Courier New" w:hAnsi="Courier New"/>
                <w:sz w:val="14"/>
                <w:szCs w:val="14"/>
                <w:color w:val="auto"/>
              </w:rPr>
              <w:t>99%</w:t>
            </w:r>
          </w:p>
        </w:tc>
      </w:tr>
      <w:tr>
        <w:trPr>
          <w:trHeight w:val="497"/>
        </w:trPr>
        <w:tc>
          <w:tcPr>
            <w:tcW w:w="336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Same Center Economic Occupancy</w:t>
            </w:r>
          </w:p>
        </w:tc>
        <w:tc>
          <w:tcPr>
            <w:tcW w:w="1380" w:type="dxa"/>
            <w:vAlign w:val="bottom"/>
          </w:tcPr>
          <w:p>
            <w:pPr>
              <w:spacing w:after="0"/>
              <w:rPr>
                <w:sz w:val="24"/>
                <w:szCs w:val="24"/>
                <w:color w:val="auto"/>
              </w:rPr>
            </w:pPr>
          </w:p>
        </w:tc>
        <w:tc>
          <w:tcPr>
            <w:tcW w:w="1560" w:type="dxa"/>
            <w:vAlign w:val="bottom"/>
          </w:tcPr>
          <w:p>
            <w:pPr>
              <w:spacing w:after="0"/>
              <w:rPr>
                <w:sz w:val="20"/>
                <w:szCs w:val="20"/>
                <w:color w:val="auto"/>
              </w:rPr>
            </w:pPr>
            <w:r>
              <w:rPr>
                <w:rFonts w:ascii="Courier New" w:cs="Courier New" w:eastAsia="Courier New" w:hAnsi="Courier New"/>
                <w:sz w:val="14"/>
                <w:szCs w:val="14"/>
                <w:color w:val="auto"/>
              </w:rPr>
              <w:t>At June 30, 1995</w:t>
            </w:r>
          </w:p>
        </w:tc>
        <w:tc>
          <w:tcPr>
            <w:tcW w:w="1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Courier New" w:cs="Courier New" w:eastAsia="Courier New" w:hAnsi="Courier New"/>
                <w:sz w:val="14"/>
                <w:szCs w:val="14"/>
                <w:color w:val="auto"/>
              </w:rPr>
              <w:t>At March 31, 1995</w:t>
            </w:r>
          </w:p>
        </w:tc>
        <w:tc>
          <w:tcPr>
            <w:tcW w:w="1100" w:type="dxa"/>
            <w:vAlign w:val="bottom"/>
          </w:tcPr>
          <w:p>
            <w:pPr>
              <w:spacing w:after="0"/>
              <w:rPr>
                <w:sz w:val="24"/>
                <w:szCs w:val="24"/>
                <w:color w:val="auto"/>
              </w:rPr>
            </w:pPr>
          </w:p>
        </w:tc>
      </w:tr>
      <w:tr>
        <w:trPr>
          <w:trHeight w:val="166"/>
        </w:trPr>
        <w:tc>
          <w:tcPr>
            <w:tcW w:w="3360" w:type="dxa"/>
            <w:vAlign w:val="bottom"/>
          </w:tcPr>
          <w:p>
            <w:pPr>
              <w:spacing w:after="0"/>
              <w:rPr>
                <w:sz w:val="14"/>
                <w:szCs w:val="14"/>
                <w:color w:val="auto"/>
              </w:rPr>
            </w:pPr>
          </w:p>
        </w:tc>
        <w:tc>
          <w:tcPr>
            <w:tcW w:w="29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8"/>
              </w:rPr>
              <w:t>--------------------------------------------</w:t>
            </w:r>
          </w:p>
        </w:tc>
        <w:tc>
          <w:tcPr>
            <w:tcW w:w="1160" w:type="dxa"/>
            <w:vAlign w:val="bottom"/>
          </w:tcPr>
          <w:p>
            <w:pPr>
              <w:spacing w:after="0"/>
              <w:rPr>
                <w:sz w:val="14"/>
                <w:szCs w:val="14"/>
                <w:color w:val="auto"/>
              </w:rPr>
            </w:pPr>
          </w:p>
        </w:tc>
        <w:tc>
          <w:tcPr>
            <w:tcW w:w="4080" w:type="dxa"/>
            <w:vAlign w:val="bottom"/>
            <w:gridSpan w:val="3"/>
          </w:tcPr>
          <w:p>
            <w:pPr>
              <w:jc w:val="center"/>
              <w:ind w:right="48"/>
              <w:spacing w:after="0"/>
              <w:rPr>
                <w:sz w:val="20"/>
                <w:szCs w:val="20"/>
                <w:color w:val="auto"/>
              </w:rPr>
            </w:pPr>
            <w:r>
              <w:rPr>
                <w:rFonts w:ascii="Courier New" w:cs="Courier New" w:eastAsia="Courier New" w:hAnsi="Courier New"/>
                <w:sz w:val="14"/>
                <w:szCs w:val="14"/>
                <w:color w:val="auto"/>
              </w:rPr>
              <w:t>---------------------------------------------</w:t>
            </w:r>
          </w:p>
        </w:tc>
      </w:tr>
      <w:tr>
        <w:trPr>
          <w:trHeight w:val="331"/>
        </w:trPr>
        <w:tc>
          <w:tcPr>
            <w:tcW w:w="3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60" w:type="dxa"/>
            <w:vAlign w:val="bottom"/>
          </w:tcPr>
          <w:p>
            <w:pPr>
              <w:jc w:val="center"/>
              <w:ind w:right="268"/>
              <w:spacing w:after="0"/>
              <w:rPr>
                <w:sz w:val="20"/>
                <w:szCs w:val="20"/>
                <w:color w:val="auto"/>
              </w:rPr>
            </w:pPr>
            <w:r>
              <w:rPr>
                <w:rFonts w:ascii="Courier New" w:cs="Courier New" w:eastAsia="Courier New" w:hAnsi="Courier New"/>
                <w:sz w:val="14"/>
                <w:szCs w:val="14"/>
                <w:color w:val="auto"/>
                <w:w w:val="99"/>
              </w:rPr>
              <w:t>Leases</w:t>
            </w:r>
          </w:p>
        </w:tc>
        <w:tc>
          <w:tcPr>
            <w:tcW w:w="1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7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Leases</w:t>
            </w:r>
          </w:p>
        </w:tc>
        <w:tc>
          <w:tcPr>
            <w:tcW w:w="1100" w:type="dxa"/>
            <w:vAlign w:val="bottom"/>
          </w:tcPr>
          <w:p>
            <w:pPr>
              <w:spacing w:after="0"/>
              <w:rPr>
                <w:sz w:val="24"/>
                <w:szCs w:val="24"/>
                <w:color w:val="auto"/>
              </w:rPr>
            </w:pPr>
          </w:p>
        </w:tc>
      </w:tr>
      <w:tr>
        <w:trPr>
          <w:trHeight w:val="166"/>
        </w:trPr>
        <w:tc>
          <w:tcPr>
            <w:tcW w:w="3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6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Generating</w:t>
            </w:r>
          </w:p>
        </w:tc>
        <w:tc>
          <w:tcPr>
            <w:tcW w:w="1160" w:type="dxa"/>
            <w:vAlign w:val="bottom"/>
          </w:tcPr>
          <w:p>
            <w:pPr>
              <w:spacing w:after="0"/>
              <w:rPr>
                <w:sz w:val="20"/>
                <w:szCs w:val="20"/>
                <w:color w:val="auto"/>
              </w:rPr>
            </w:pPr>
            <w:r>
              <w:rPr>
                <w:rFonts w:ascii="Courier New" w:cs="Courier New" w:eastAsia="Courier New" w:hAnsi="Courier New"/>
                <w:sz w:val="14"/>
                <w:szCs w:val="14"/>
                <w:color w:val="auto"/>
              </w:rPr>
              <w:t>Economic</w:t>
            </w:r>
          </w:p>
        </w:tc>
        <w:tc>
          <w:tcPr>
            <w:tcW w:w="1240" w:type="dxa"/>
            <w:vAlign w:val="bottom"/>
          </w:tcPr>
          <w:p>
            <w:pPr>
              <w:spacing w:after="0"/>
              <w:rPr>
                <w:sz w:val="14"/>
                <w:szCs w:val="14"/>
                <w:color w:val="auto"/>
              </w:rPr>
            </w:pPr>
          </w:p>
        </w:tc>
        <w:tc>
          <w:tcPr>
            <w:tcW w:w="174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Generating</w:t>
            </w:r>
          </w:p>
        </w:tc>
        <w:tc>
          <w:tcPr>
            <w:tcW w:w="1100" w:type="dxa"/>
            <w:vAlign w:val="bottom"/>
          </w:tcPr>
          <w:p>
            <w:pPr>
              <w:ind w:left="80"/>
              <w:spacing w:after="0"/>
              <w:rPr>
                <w:sz w:val="20"/>
                <w:szCs w:val="20"/>
                <w:color w:val="auto"/>
              </w:rPr>
            </w:pPr>
            <w:r>
              <w:rPr>
                <w:rFonts w:ascii="Courier New" w:cs="Courier New" w:eastAsia="Courier New" w:hAnsi="Courier New"/>
                <w:sz w:val="14"/>
                <w:szCs w:val="14"/>
                <w:color w:val="auto"/>
              </w:rPr>
              <w:t>Economic</w:t>
            </w:r>
          </w:p>
        </w:tc>
      </w:tr>
      <w:tr>
        <w:trPr>
          <w:trHeight w:val="166"/>
        </w:trPr>
        <w:tc>
          <w:tcPr>
            <w:tcW w:w="336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Type</w:t>
            </w:r>
          </w:p>
        </w:tc>
        <w:tc>
          <w:tcPr>
            <w:tcW w:w="1380" w:type="dxa"/>
            <w:vAlign w:val="bottom"/>
          </w:tcPr>
          <w:p>
            <w:pPr>
              <w:ind w:left="440"/>
              <w:spacing w:after="0"/>
              <w:rPr>
                <w:sz w:val="20"/>
                <w:szCs w:val="20"/>
                <w:color w:val="auto"/>
              </w:rPr>
            </w:pPr>
            <w:r>
              <w:rPr>
                <w:rFonts w:ascii="Courier New" w:cs="Courier New" w:eastAsia="Courier New" w:hAnsi="Courier New"/>
                <w:sz w:val="14"/>
                <w:szCs w:val="14"/>
                <w:color w:val="auto"/>
              </w:rPr>
              <w:t>Size</w:t>
            </w:r>
          </w:p>
        </w:tc>
        <w:tc>
          <w:tcPr>
            <w:tcW w:w="1560" w:type="dxa"/>
            <w:vAlign w:val="bottom"/>
          </w:tcPr>
          <w:p>
            <w:pPr>
              <w:jc w:val="center"/>
              <w:ind w:right="268"/>
              <w:spacing w:after="0"/>
              <w:rPr>
                <w:sz w:val="20"/>
                <w:szCs w:val="20"/>
                <w:color w:val="auto"/>
              </w:rPr>
            </w:pPr>
            <w:r>
              <w:rPr>
                <w:rFonts w:ascii="Courier New" w:cs="Courier New" w:eastAsia="Courier New" w:hAnsi="Courier New"/>
                <w:sz w:val="14"/>
                <w:szCs w:val="14"/>
                <w:color w:val="auto"/>
                <w:w w:val="99"/>
              </w:rPr>
              <w:t>Income</w:t>
            </w:r>
          </w:p>
        </w:tc>
        <w:tc>
          <w:tcPr>
            <w:tcW w:w="1160" w:type="dxa"/>
            <w:vAlign w:val="bottom"/>
          </w:tcPr>
          <w:p>
            <w:pPr>
              <w:spacing w:after="0"/>
              <w:rPr>
                <w:sz w:val="20"/>
                <w:szCs w:val="20"/>
                <w:color w:val="auto"/>
              </w:rPr>
            </w:pPr>
            <w:r>
              <w:rPr>
                <w:rFonts w:ascii="Courier New" w:cs="Courier New" w:eastAsia="Courier New" w:hAnsi="Courier New"/>
                <w:sz w:val="14"/>
                <w:szCs w:val="14"/>
                <w:color w:val="auto"/>
              </w:rPr>
              <w:t>Occupancy</w:t>
            </w:r>
          </w:p>
        </w:tc>
        <w:tc>
          <w:tcPr>
            <w:tcW w:w="1240" w:type="dxa"/>
            <w:vAlign w:val="bottom"/>
          </w:tcPr>
          <w:p>
            <w:pPr>
              <w:ind w:left="380"/>
              <w:spacing w:after="0"/>
              <w:rPr>
                <w:sz w:val="20"/>
                <w:szCs w:val="20"/>
                <w:color w:val="auto"/>
              </w:rPr>
            </w:pPr>
            <w:r>
              <w:rPr>
                <w:rFonts w:ascii="Courier New" w:cs="Courier New" w:eastAsia="Courier New" w:hAnsi="Courier New"/>
                <w:sz w:val="14"/>
                <w:szCs w:val="14"/>
                <w:color w:val="auto"/>
              </w:rPr>
              <w:t>Size</w:t>
            </w:r>
          </w:p>
        </w:tc>
        <w:tc>
          <w:tcPr>
            <w:tcW w:w="174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Income</w:t>
            </w:r>
          </w:p>
        </w:tc>
        <w:tc>
          <w:tcPr>
            <w:tcW w:w="1100" w:type="dxa"/>
            <w:vAlign w:val="bottom"/>
          </w:tcPr>
          <w:p>
            <w:pPr>
              <w:ind w:left="80"/>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8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ind w:left="220"/>
              <w:spacing w:after="0"/>
              <w:rPr>
                <w:sz w:val="20"/>
                <w:szCs w:val="20"/>
                <w:color w:val="auto"/>
              </w:rPr>
            </w:pPr>
            <w:r>
              <w:rPr>
                <w:rFonts w:ascii="Courier New" w:cs="Courier New" w:eastAsia="Courier New" w:hAnsi="Courier New"/>
                <w:sz w:val="14"/>
                <w:szCs w:val="14"/>
                <w:color w:val="auto"/>
                <w:w w:val="99"/>
              </w:rPr>
              <w:t>------------</w:t>
            </w:r>
          </w:p>
        </w:tc>
        <w:tc>
          <w:tcPr>
            <w:tcW w:w="174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ind w:left="80"/>
              <w:spacing w:after="0"/>
              <w:rPr>
                <w:sz w:val="20"/>
                <w:szCs w:val="20"/>
                <w:color w:val="auto"/>
              </w:rPr>
            </w:pPr>
            <w:r>
              <w:rPr>
                <w:rFonts w:ascii="Courier New" w:cs="Courier New" w:eastAsia="Courier New" w:hAnsi="Courier New"/>
                <w:sz w:val="14"/>
                <w:szCs w:val="14"/>
                <w:color w:val="auto"/>
                <w:w w:val="99"/>
              </w:rPr>
              <w:t>------------</w:t>
            </w:r>
          </w:p>
        </w:tc>
      </w:tr>
      <w:tr>
        <w:trPr>
          <w:trHeight w:val="497"/>
        </w:trPr>
        <w:tc>
          <w:tcPr>
            <w:tcW w:w="3360" w:type="dxa"/>
            <w:vAlign w:val="bottom"/>
          </w:tcPr>
          <w:p>
            <w:pPr>
              <w:spacing w:after="0"/>
              <w:rPr>
                <w:sz w:val="20"/>
                <w:szCs w:val="20"/>
                <w:color w:val="auto"/>
              </w:rPr>
            </w:pPr>
            <w:r>
              <w:rPr>
                <w:rFonts w:ascii="Courier New" w:cs="Courier New" w:eastAsia="Courier New" w:hAnsi="Courier New"/>
                <w:sz w:val="14"/>
                <w:szCs w:val="14"/>
                <w:color w:val="auto"/>
              </w:rPr>
              <w:t>Retail Properties (square feet)</w:t>
            </w:r>
          </w:p>
        </w:tc>
        <w:tc>
          <w:tcPr>
            <w:tcW w:w="1380" w:type="dxa"/>
            <w:vAlign w:val="bottom"/>
          </w:tcPr>
          <w:p>
            <w:pPr>
              <w:ind w:left="180"/>
              <w:spacing w:after="0"/>
              <w:rPr>
                <w:sz w:val="20"/>
                <w:szCs w:val="20"/>
                <w:color w:val="auto"/>
              </w:rPr>
            </w:pPr>
            <w:r>
              <w:rPr>
                <w:rFonts w:ascii="Courier New" w:cs="Courier New" w:eastAsia="Courier New" w:hAnsi="Courier New"/>
                <w:sz w:val="14"/>
                <w:szCs w:val="14"/>
                <w:color w:val="auto"/>
              </w:rPr>
              <w:t>10,438,581</w:t>
            </w:r>
          </w:p>
        </w:tc>
        <w:tc>
          <w:tcPr>
            <w:tcW w:w="1560" w:type="dxa"/>
            <w:vAlign w:val="bottom"/>
          </w:tcPr>
          <w:p>
            <w:pPr>
              <w:ind w:left="260"/>
              <w:spacing w:after="0"/>
              <w:rPr>
                <w:sz w:val="20"/>
                <w:szCs w:val="20"/>
                <w:color w:val="auto"/>
              </w:rPr>
            </w:pPr>
            <w:r>
              <w:rPr>
                <w:rFonts w:ascii="Courier New" w:cs="Courier New" w:eastAsia="Courier New" w:hAnsi="Courier New"/>
                <w:sz w:val="14"/>
                <w:szCs w:val="14"/>
                <w:color w:val="auto"/>
              </w:rPr>
              <w:t>9,552,765</w:t>
            </w:r>
          </w:p>
        </w:tc>
        <w:tc>
          <w:tcPr>
            <w:tcW w:w="11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92%</w:t>
            </w:r>
          </w:p>
        </w:tc>
        <w:tc>
          <w:tcPr>
            <w:tcW w:w="1240" w:type="dxa"/>
            <w:vAlign w:val="bottom"/>
          </w:tcPr>
          <w:p>
            <w:pPr>
              <w:ind w:left="120"/>
              <w:spacing w:after="0"/>
              <w:rPr>
                <w:sz w:val="20"/>
                <w:szCs w:val="20"/>
                <w:color w:val="auto"/>
              </w:rPr>
            </w:pPr>
            <w:r>
              <w:rPr>
                <w:rFonts w:ascii="Courier New" w:cs="Courier New" w:eastAsia="Courier New" w:hAnsi="Courier New"/>
                <w:sz w:val="14"/>
                <w:szCs w:val="14"/>
                <w:color w:val="auto"/>
              </w:rPr>
              <w:t>10,203,347</w:t>
            </w:r>
          </w:p>
        </w:tc>
        <w:tc>
          <w:tcPr>
            <w:tcW w:w="1740" w:type="dxa"/>
            <w:vAlign w:val="bottom"/>
          </w:tcPr>
          <w:p>
            <w:pPr>
              <w:ind w:left="440"/>
              <w:spacing w:after="0"/>
              <w:rPr>
                <w:sz w:val="20"/>
                <w:szCs w:val="20"/>
                <w:color w:val="auto"/>
              </w:rPr>
            </w:pPr>
            <w:r>
              <w:rPr>
                <w:rFonts w:ascii="Courier New" w:cs="Courier New" w:eastAsia="Courier New" w:hAnsi="Courier New"/>
                <w:sz w:val="14"/>
                <w:szCs w:val="14"/>
                <w:color w:val="auto"/>
              </w:rPr>
              <w:t>9,441,725</w:t>
            </w:r>
          </w:p>
        </w:tc>
        <w:tc>
          <w:tcPr>
            <w:tcW w:w="1100" w:type="dxa"/>
            <w:vAlign w:val="bottom"/>
          </w:tcPr>
          <w:p>
            <w:pPr>
              <w:ind w:left="340"/>
              <w:spacing w:after="0"/>
              <w:rPr>
                <w:sz w:val="20"/>
                <w:szCs w:val="20"/>
                <w:color w:val="auto"/>
              </w:rPr>
            </w:pPr>
            <w:r>
              <w:rPr>
                <w:rFonts w:ascii="Courier New" w:cs="Courier New" w:eastAsia="Courier New" w:hAnsi="Courier New"/>
                <w:sz w:val="14"/>
                <w:szCs w:val="14"/>
                <w:color w:val="auto"/>
              </w:rPr>
              <w:t>93%</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380" w:type="dxa"/>
            <w:vAlign w:val="bottom"/>
          </w:tcPr>
          <w:p>
            <w:pPr>
              <w:ind w:left="440"/>
              <w:spacing w:after="0"/>
              <w:rPr>
                <w:sz w:val="20"/>
                <w:szCs w:val="20"/>
                <w:color w:val="auto"/>
              </w:rPr>
            </w:pPr>
            <w:r>
              <w:rPr>
                <w:rFonts w:ascii="Courier New" w:cs="Courier New" w:eastAsia="Courier New" w:hAnsi="Courier New"/>
                <w:sz w:val="14"/>
                <w:szCs w:val="14"/>
                <w:color w:val="auto"/>
              </w:rPr>
              <w:t>282</w:t>
            </w:r>
          </w:p>
        </w:tc>
        <w:tc>
          <w:tcPr>
            <w:tcW w:w="15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280</w:t>
            </w:r>
          </w:p>
        </w:tc>
        <w:tc>
          <w:tcPr>
            <w:tcW w:w="11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99%</w:t>
            </w:r>
          </w:p>
        </w:tc>
        <w:tc>
          <w:tcPr>
            <w:tcW w:w="1240" w:type="dxa"/>
            <w:vAlign w:val="bottom"/>
          </w:tcPr>
          <w:p>
            <w:pPr>
              <w:ind w:left="380"/>
              <w:spacing w:after="0"/>
              <w:rPr>
                <w:sz w:val="20"/>
                <w:szCs w:val="20"/>
                <w:color w:val="auto"/>
              </w:rPr>
            </w:pPr>
            <w:r>
              <w:rPr>
                <w:rFonts w:ascii="Courier New" w:cs="Courier New" w:eastAsia="Courier New" w:hAnsi="Courier New"/>
                <w:sz w:val="14"/>
                <w:szCs w:val="14"/>
                <w:color w:val="auto"/>
              </w:rPr>
              <w:t>282</w:t>
            </w:r>
          </w:p>
        </w:tc>
        <w:tc>
          <w:tcPr>
            <w:tcW w:w="1740" w:type="dxa"/>
            <w:vAlign w:val="bottom"/>
          </w:tcPr>
          <w:p>
            <w:pPr>
              <w:jc w:val="center"/>
              <w:ind w:right="188"/>
              <w:spacing w:after="0"/>
              <w:rPr>
                <w:sz w:val="20"/>
                <w:szCs w:val="20"/>
                <w:color w:val="auto"/>
              </w:rPr>
            </w:pPr>
            <w:r>
              <w:rPr>
                <w:rFonts w:ascii="Courier New" w:cs="Courier New" w:eastAsia="Courier New" w:hAnsi="Courier New"/>
                <w:sz w:val="14"/>
                <w:szCs w:val="14"/>
                <w:color w:val="auto"/>
                <w:w w:val="95"/>
              </w:rPr>
              <w:t>272</w:t>
            </w:r>
          </w:p>
        </w:tc>
        <w:tc>
          <w:tcPr>
            <w:tcW w:w="1100" w:type="dxa"/>
            <w:vAlign w:val="bottom"/>
          </w:tcPr>
          <w:p>
            <w:pPr>
              <w:ind w:left="340"/>
              <w:spacing w:after="0"/>
              <w:rPr>
                <w:sz w:val="20"/>
                <w:szCs w:val="20"/>
                <w:color w:val="auto"/>
              </w:rPr>
            </w:pPr>
            <w:r>
              <w:rPr>
                <w:rFonts w:ascii="Courier New" w:cs="Courier New" w:eastAsia="Courier New" w:hAnsi="Courier New"/>
                <w:sz w:val="14"/>
                <w:szCs w:val="14"/>
                <w:color w:val="auto"/>
              </w:rPr>
              <w:t>96%</w:t>
            </w:r>
          </w:p>
        </w:tc>
      </w:tr>
      <w:tr>
        <w:trPr>
          <w:trHeight w:val="497"/>
        </w:trPr>
        <w:tc>
          <w:tcPr>
            <w:tcW w:w="3360" w:type="dxa"/>
            <w:vAlign w:val="bottom"/>
          </w:tcPr>
          <w:p>
            <w:pPr>
              <w:spacing w:after="0"/>
              <w:rPr>
                <w:sz w:val="20"/>
                <w:szCs w:val="20"/>
                <w:color w:val="auto"/>
              </w:rPr>
            </w:pPr>
            <w:r>
              <w:rPr>
                <w:rFonts w:ascii="Courier New" w:cs="Courier New" w:eastAsia="Courier New" w:hAnsi="Courier New"/>
                <w:sz w:val="14"/>
                <w:szCs w:val="14"/>
                <w:color w:val="auto"/>
              </w:rPr>
              <w:t>E-4</w:t>
            </w:r>
          </w:p>
        </w:tc>
        <w:tc>
          <w:tcPr>
            <w:tcW w:w="13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540"/>
          </w:cols>
          <w:pgMar w:left="220" w:top="616" w:right="139" w:bottom="0" w:gutter="0" w:footer="0" w:header="0"/>
        </w:sectPr>
      </w:pPr>
    </w:p>
    <w:bookmarkStart w:id="7" w:name="page8"/>
    <w:bookmarkEnd w:id="7"/>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Regional Occupancy Analysis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1995</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spacing w:after="0"/>
              <w:rPr>
                <w:sz w:val="14"/>
                <w:szCs w:val="14"/>
                <w:color w:val="auto"/>
              </w:rPr>
            </w:pPr>
          </w:p>
        </w:tc>
        <w:tc>
          <w:tcPr>
            <w:tcW w:w="1940" w:type="dxa"/>
            <w:vAlign w:val="bottom"/>
          </w:tcPr>
          <w:p>
            <w:pPr>
              <w:ind w:left="220"/>
              <w:spacing w:after="0"/>
              <w:rPr>
                <w:sz w:val="20"/>
                <w:szCs w:val="20"/>
                <w:color w:val="auto"/>
              </w:rPr>
            </w:pPr>
            <w:r>
              <w:rPr>
                <w:rFonts w:ascii="Courier New" w:cs="Courier New" w:eastAsia="Courier New" w:hAnsi="Courier New"/>
                <w:sz w:val="14"/>
                <w:szCs w:val="14"/>
                <w:color w:val="auto"/>
              </w:rPr>
              <w:t>Total Square</w:t>
            </w:r>
          </w:p>
        </w:tc>
        <w:tc>
          <w:tcPr>
            <w:tcW w:w="198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2800" w:type="dxa"/>
            <w:vAlign w:val="bottom"/>
          </w:tcPr>
          <w:p>
            <w:pPr>
              <w:ind w:left="960"/>
              <w:spacing w:after="0"/>
              <w:rPr>
                <w:sz w:val="20"/>
                <w:szCs w:val="20"/>
                <w:color w:val="auto"/>
              </w:rPr>
            </w:pPr>
            <w:r>
              <w:rPr>
                <w:rFonts w:ascii="Courier New" w:cs="Courier New" w:eastAsia="Courier New" w:hAnsi="Courier New"/>
                <w:sz w:val="14"/>
                <w:szCs w:val="14"/>
                <w:color w:val="auto"/>
              </w:rPr>
              <w:t>Region</w:t>
            </w:r>
          </w:p>
        </w:tc>
        <w:tc>
          <w:tcPr>
            <w:tcW w:w="19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Footage</w:t>
            </w:r>
          </w:p>
        </w:tc>
        <w:tc>
          <w:tcPr>
            <w:tcW w:w="19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12/31/95</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9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800" w:type="dxa"/>
            <w:vAlign w:val="bottom"/>
          </w:tcPr>
          <w:p>
            <w:pPr>
              <w:spacing w:after="0"/>
              <w:rPr>
                <w:sz w:val="20"/>
                <w:szCs w:val="20"/>
                <w:color w:val="auto"/>
              </w:rPr>
            </w:pPr>
            <w:r>
              <w:rPr>
                <w:rFonts w:ascii="Courier New" w:cs="Courier New" w:eastAsia="Courier New" w:hAnsi="Courier New"/>
                <w:sz w:val="14"/>
                <w:szCs w:val="14"/>
                <w:color w:val="auto"/>
              </w:rPr>
              <w:t>D.C./Baltimore</w:t>
            </w: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3,890,693</w:t>
            </w:r>
          </w:p>
        </w:tc>
        <w:tc>
          <w:tcPr>
            <w:tcW w:w="198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96%</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Philadelphia</w:t>
            </w: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2,146,188</w:t>
            </w:r>
          </w:p>
        </w:tc>
        <w:tc>
          <w:tcPr>
            <w:tcW w:w="198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96%</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New York/New Jersey</w:t>
            </w: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1,982,399</w:t>
            </w:r>
          </w:p>
        </w:tc>
        <w:tc>
          <w:tcPr>
            <w:tcW w:w="198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97%</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Central Virginia</w:t>
            </w: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1,162,103</w:t>
            </w:r>
          </w:p>
        </w:tc>
        <w:tc>
          <w:tcPr>
            <w:tcW w:w="198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96%</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Mid-West</w:t>
            </w: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1,152,139</w:t>
            </w:r>
          </w:p>
        </w:tc>
        <w:tc>
          <w:tcPr>
            <w:tcW w:w="198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94%</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New England</w:t>
            </w: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902,421</w:t>
            </w:r>
          </w:p>
        </w:tc>
        <w:tc>
          <w:tcPr>
            <w:tcW w:w="198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98%</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1,219,504</w:t>
            </w:r>
          </w:p>
        </w:tc>
        <w:tc>
          <w:tcPr>
            <w:tcW w:w="198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89%</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spacing w:after="0"/>
              <w:rPr>
                <w:sz w:val="14"/>
                <w:szCs w:val="14"/>
                <w:color w:val="auto"/>
              </w:rPr>
            </w:pPr>
          </w:p>
        </w:tc>
        <w:tc>
          <w:tcPr>
            <w:tcW w:w="1940" w:type="dxa"/>
            <w:vAlign w:val="bottom"/>
          </w:tcPr>
          <w:p>
            <w:pPr>
              <w:ind w:left="220"/>
              <w:spacing w:after="0"/>
              <w:rPr>
                <w:sz w:val="20"/>
                <w:szCs w:val="20"/>
                <w:color w:val="auto"/>
              </w:rPr>
            </w:pPr>
            <w:r>
              <w:rPr>
                <w:rFonts w:ascii="Courier New" w:cs="Courier New" w:eastAsia="Courier New" w:hAnsi="Courier New"/>
                <w:sz w:val="14"/>
                <w:szCs w:val="14"/>
                <w:color w:val="auto"/>
              </w:rPr>
              <w:t>Total Square</w:t>
            </w:r>
          </w:p>
        </w:tc>
        <w:tc>
          <w:tcPr>
            <w:tcW w:w="19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2800" w:type="dxa"/>
            <w:vAlign w:val="bottom"/>
          </w:tcPr>
          <w:p>
            <w:pPr>
              <w:ind w:left="960"/>
              <w:spacing w:after="0"/>
              <w:rPr>
                <w:sz w:val="20"/>
                <w:szCs w:val="20"/>
                <w:color w:val="auto"/>
              </w:rPr>
            </w:pPr>
            <w:r>
              <w:rPr>
                <w:rFonts w:ascii="Courier New" w:cs="Courier New" w:eastAsia="Courier New" w:hAnsi="Courier New"/>
                <w:sz w:val="14"/>
                <w:szCs w:val="14"/>
                <w:color w:val="auto"/>
              </w:rPr>
              <w:t>Region</w:t>
            </w:r>
          </w:p>
        </w:tc>
        <w:tc>
          <w:tcPr>
            <w:tcW w:w="19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Footage</w:t>
            </w:r>
          </w:p>
        </w:tc>
        <w:tc>
          <w:tcPr>
            <w:tcW w:w="19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12/31/95</w:t>
            </w:r>
          </w:p>
        </w:tc>
      </w:tr>
      <w:tr>
        <w:trPr>
          <w:trHeight w:val="166"/>
        </w:trPr>
        <w:tc>
          <w:tcPr>
            <w:tcW w:w="28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9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800" w:type="dxa"/>
            <w:vAlign w:val="bottom"/>
          </w:tcPr>
          <w:p>
            <w:pPr>
              <w:spacing w:after="0"/>
              <w:rPr>
                <w:sz w:val="20"/>
                <w:szCs w:val="20"/>
                <w:color w:val="auto"/>
              </w:rPr>
            </w:pPr>
            <w:r>
              <w:rPr>
                <w:rFonts w:ascii="Courier New" w:cs="Courier New" w:eastAsia="Courier New" w:hAnsi="Courier New"/>
                <w:sz w:val="14"/>
                <w:szCs w:val="14"/>
                <w:color w:val="auto"/>
              </w:rPr>
              <w:t>D.C./Baltimore</w:t>
            </w:r>
          </w:p>
        </w:tc>
        <w:tc>
          <w:tcPr>
            <w:tcW w:w="194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66"/>
        </w:trPr>
        <w:tc>
          <w:tcPr>
            <w:tcW w:w="280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1,973,242</w:t>
            </w:r>
          </w:p>
        </w:tc>
        <w:tc>
          <w:tcPr>
            <w:tcW w:w="19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99%</w:t>
            </w:r>
          </w:p>
        </w:tc>
      </w:tr>
      <w:tr>
        <w:trPr>
          <w:trHeight w:val="166"/>
        </w:trPr>
        <w:tc>
          <w:tcPr>
            <w:tcW w:w="2800" w:type="dxa"/>
            <w:vAlign w:val="bottom"/>
          </w:tcPr>
          <w:p>
            <w:pPr>
              <w:ind w:left="440"/>
              <w:spacing w:after="0"/>
              <w:rPr>
                <w:sz w:val="20"/>
                <w:szCs w:val="20"/>
                <w:color w:val="auto"/>
              </w:rPr>
            </w:pPr>
            <w:r>
              <w:rPr>
                <w:rFonts w:ascii="Courier New" w:cs="Courier New" w:eastAsia="Courier New" w:hAnsi="Courier New"/>
                <w:sz w:val="14"/>
                <w:szCs w:val="14"/>
                <w:color w:val="auto"/>
              </w:rPr>
              <w:t>Small Shops</w:t>
            </w: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1,917,451</w:t>
            </w:r>
          </w:p>
        </w:tc>
        <w:tc>
          <w:tcPr>
            <w:tcW w:w="19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92%</w:t>
            </w:r>
          </w:p>
        </w:tc>
      </w:tr>
      <w:tr>
        <w:trPr>
          <w:trHeight w:val="331"/>
        </w:trPr>
        <w:tc>
          <w:tcPr>
            <w:tcW w:w="2800" w:type="dxa"/>
            <w:vAlign w:val="bottom"/>
          </w:tcPr>
          <w:p>
            <w:pPr>
              <w:spacing w:after="0"/>
              <w:rPr>
                <w:sz w:val="20"/>
                <w:szCs w:val="20"/>
                <w:color w:val="auto"/>
              </w:rPr>
            </w:pPr>
            <w:r>
              <w:rPr>
                <w:rFonts w:ascii="Courier New" w:cs="Courier New" w:eastAsia="Courier New" w:hAnsi="Courier New"/>
                <w:sz w:val="14"/>
                <w:szCs w:val="14"/>
                <w:color w:val="auto"/>
              </w:rPr>
              <w:t>Philadelphia</w:t>
            </w:r>
          </w:p>
        </w:tc>
        <w:tc>
          <w:tcPr>
            <w:tcW w:w="194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66"/>
        </w:trPr>
        <w:tc>
          <w:tcPr>
            <w:tcW w:w="280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1,201,184</w:t>
            </w:r>
          </w:p>
        </w:tc>
        <w:tc>
          <w:tcPr>
            <w:tcW w:w="19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95%</w:t>
            </w:r>
          </w:p>
        </w:tc>
      </w:tr>
      <w:tr>
        <w:trPr>
          <w:trHeight w:val="166"/>
        </w:trPr>
        <w:tc>
          <w:tcPr>
            <w:tcW w:w="2800" w:type="dxa"/>
            <w:vAlign w:val="bottom"/>
          </w:tcPr>
          <w:p>
            <w:pPr>
              <w:ind w:left="440"/>
              <w:spacing w:after="0"/>
              <w:rPr>
                <w:sz w:val="20"/>
                <w:szCs w:val="20"/>
                <w:color w:val="auto"/>
              </w:rPr>
            </w:pPr>
            <w:r>
              <w:rPr>
                <w:rFonts w:ascii="Courier New" w:cs="Courier New" w:eastAsia="Courier New" w:hAnsi="Courier New"/>
                <w:sz w:val="14"/>
                <w:szCs w:val="14"/>
                <w:color w:val="auto"/>
              </w:rPr>
              <w:t>Small Shops</w:t>
            </w: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945,004</w:t>
            </w:r>
          </w:p>
        </w:tc>
        <w:tc>
          <w:tcPr>
            <w:tcW w:w="19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96%</w:t>
            </w:r>
          </w:p>
        </w:tc>
      </w:tr>
      <w:tr>
        <w:trPr>
          <w:trHeight w:val="331"/>
        </w:trPr>
        <w:tc>
          <w:tcPr>
            <w:tcW w:w="2800" w:type="dxa"/>
            <w:vAlign w:val="bottom"/>
          </w:tcPr>
          <w:p>
            <w:pPr>
              <w:spacing w:after="0"/>
              <w:rPr>
                <w:sz w:val="20"/>
                <w:szCs w:val="20"/>
                <w:color w:val="auto"/>
              </w:rPr>
            </w:pPr>
            <w:r>
              <w:rPr>
                <w:rFonts w:ascii="Courier New" w:cs="Courier New" w:eastAsia="Courier New" w:hAnsi="Courier New"/>
                <w:sz w:val="14"/>
                <w:szCs w:val="14"/>
                <w:color w:val="auto"/>
              </w:rPr>
              <w:t>New York/New Jersey</w:t>
            </w:r>
          </w:p>
        </w:tc>
        <w:tc>
          <w:tcPr>
            <w:tcW w:w="194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66"/>
        </w:trPr>
        <w:tc>
          <w:tcPr>
            <w:tcW w:w="280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1,454,053</w:t>
            </w:r>
          </w:p>
        </w:tc>
        <w:tc>
          <w:tcPr>
            <w:tcW w:w="19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98%</w:t>
            </w:r>
          </w:p>
        </w:tc>
      </w:tr>
      <w:tr>
        <w:trPr>
          <w:trHeight w:val="166"/>
        </w:trPr>
        <w:tc>
          <w:tcPr>
            <w:tcW w:w="2800" w:type="dxa"/>
            <w:vAlign w:val="bottom"/>
          </w:tcPr>
          <w:p>
            <w:pPr>
              <w:ind w:left="440"/>
              <w:spacing w:after="0"/>
              <w:rPr>
                <w:sz w:val="20"/>
                <w:szCs w:val="20"/>
                <w:color w:val="auto"/>
              </w:rPr>
            </w:pPr>
            <w:r>
              <w:rPr>
                <w:rFonts w:ascii="Courier New" w:cs="Courier New" w:eastAsia="Courier New" w:hAnsi="Courier New"/>
                <w:sz w:val="14"/>
                <w:szCs w:val="14"/>
                <w:color w:val="auto"/>
              </w:rPr>
              <w:t>Small Shops</w:t>
            </w: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528,346</w:t>
            </w:r>
          </w:p>
        </w:tc>
        <w:tc>
          <w:tcPr>
            <w:tcW w:w="19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94%</w:t>
            </w:r>
          </w:p>
        </w:tc>
      </w:tr>
      <w:tr>
        <w:trPr>
          <w:trHeight w:val="331"/>
        </w:trPr>
        <w:tc>
          <w:tcPr>
            <w:tcW w:w="2800" w:type="dxa"/>
            <w:vAlign w:val="bottom"/>
          </w:tcPr>
          <w:p>
            <w:pPr>
              <w:spacing w:after="0"/>
              <w:rPr>
                <w:sz w:val="20"/>
                <w:szCs w:val="20"/>
                <w:color w:val="auto"/>
              </w:rPr>
            </w:pPr>
            <w:r>
              <w:rPr>
                <w:rFonts w:ascii="Courier New" w:cs="Courier New" w:eastAsia="Courier New" w:hAnsi="Courier New"/>
                <w:sz w:val="14"/>
                <w:szCs w:val="14"/>
                <w:color w:val="auto"/>
              </w:rPr>
              <w:t>Central Virginia</w:t>
            </w:r>
          </w:p>
        </w:tc>
        <w:tc>
          <w:tcPr>
            <w:tcW w:w="194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66"/>
        </w:trPr>
        <w:tc>
          <w:tcPr>
            <w:tcW w:w="280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534,954</w:t>
            </w:r>
          </w:p>
        </w:tc>
        <w:tc>
          <w:tcPr>
            <w:tcW w:w="19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2800" w:type="dxa"/>
            <w:vAlign w:val="bottom"/>
          </w:tcPr>
          <w:p>
            <w:pPr>
              <w:ind w:left="440"/>
              <w:spacing w:after="0"/>
              <w:rPr>
                <w:sz w:val="20"/>
                <w:szCs w:val="20"/>
                <w:color w:val="auto"/>
              </w:rPr>
            </w:pPr>
            <w:r>
              <w:rPr>
                <w:rFonts w:ascii="Courier New" w:cs="Courier New" w:eastAsia="Courier New" w:hAnsi="Courier New"/>
                <w:sz w:val="14"/>
                <w:szCs w:val="14"/>
                <w:color w:val="auto"/>
              </w:rPr>
              <w:t>Small Shops</w:t>
            </w: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627,149</w:t>
            </w:r>
          </w:p>
        </w:tc>
        <w:tc>
          <w:tcPr>
            <w:tcW w:w="19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93%</w:t>
            </w:r>
          </w:p>
        </w:tc>
      </w:tr>
      <w:tr>
        <w:trPr>
          <w:trHeight w:val="331"/>
        </w:trPr>
        <w:tc>
          <w:tcPr>
            <w:tcW w:w="2800" w:type="dxa"/>
            <w:vAlign w:val="bottom"/>
          </w:tcPr>
          <w:p>
            <w:pPr>
              <w:spacing w:after="0"/>
              <w:rPr>
                <w:sz w:val="20"/>
                <w:szCs w:val="20"/>
                <w:color w:val="auto"/>
              </w:rPr>
            </w:pPr>
            <w:r>
              <w:rPr>
                <w:rFonts w:ascii="Courier New" w:cs="Courier New" w:eastAsia="Courier New" w:hAnsi="Courier New"/>
                <w:sz w:val="14"/>
                <w:szCs w:val="14"/>
                <w:color w:val="auto"/>
              </w:rPr>
              <w:t>Mid-West</w:t>
            </w:r>
          </w:p>
        </w:tc>
        <w:tc>
          <w:tcPr>
            <w:tcW w:w="194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66"/>
        </w:trPr>
        <w:tc>
          <w:tcPr>
            <w:tcW w:w="280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681,195</w:t>
            </w:r>
          </w:p>
        </w:tc>
        <w:tc>
          <w:tcPr>
            <w:tcW w:w="19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2800" w:type="dxa"/>
            <w:vAlign w:val="bottom"/>
          </w:tcPr>
          <w:p>
            <w:pPr>
              <w:ind w:left="440"/>
              <w:spacing w:after="0"/>
              <w:rPr>
                <w:sz w:val="20"/>
                <w:szCs w:val="20"/>
                <w:color w:val="auto"/>
              </w:rPr>
            </w:pPr>
            <w:r>
              <w:rPr>
                <w:rFonts w:ascii="Courier New" w:cs="Courier New" w:eastAsia="Courier New" w:hAnsi="Courier New"/>
                <w:sz w:val="14"/>
                <w:szCs w:val="14"/>
                <w:color w:val="auto"/>
              </w:rPr>
              <w:t>Small Shops</w:t>
            </w: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470,944</w:t>
            </w:r>
          </w:p>
        </w:tc>
        <w:tc>
          <w:tcPr>
            <w:tcW w:w="19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86%</w:t>
            </w:r>
          </w:p>
        </w:tc>
      </w:tr>
      <w:tr>
        <w:trPr>
          <w:trHeight w:val="331"/>
        </w:trPr>
        <w:tc>
          <w:tcPr>
            <w:tcW w:w="2800" w:type="dxa"/>
            <w:vAlign w:val="bottom"/>
          </w:tcPr>
          <w:p>
            <w:pPr>
              <w:spacing w:after="0"/>
              <w:rPr>
                <w:sz w:val="20"/>
                <w:szCs w:val="20"/>
                <w:color w:val="auto"/>
              </w:rPr>
            </w:pPr>
            <w:r>
              <w:rPr>
                <w:rFonts w:ascii="Courier New" w:cs="Courier New" w:eastAsia="Courier New" w:hAnsi="Courier New"/>
                <w:sz w:val="14"/>
                <w:szCs w:val="14"/>
                <w:color w:val="auto"/>
              </w:rPr>
              <w:t>New England</w:t>
            </w:r>
          </w:p>
        </w:tc>
        <w:tc>
          <w:tcPr>
            <w:tcW w:w="194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66"/>
        </w:trPr>
        <w:tc>
          <w:tcPr>
            <w:tcW w:w="280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444,348</w:t>
            </w:r>
          </w:p>
        </w:tc>
        <w:tc>
          <w:tcPr>
            <w:tcW w:w="19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2800" w:type="dxa"/>
            <w:vAlign w:val="bottom"/>
          </w:tcPr>
          <w:p>
            <w:pPr>
              <w:ind w:left="440"/>
              <w:spacing w:after="0"/>
              <w:rPr>
                <w:sz w:val="20"/>
                <w:szCs w:val="20"/>
                <w:color w:val="auto"/>
              </w:rPr>
            </w:pPr>
            <w:r>
              <w:rPr>
                <w:rFonts w:ascii="Courier New" w:cs="Courier New" w:eastAsia="Courier New" w:hAnsi="Courier New"/>
                <w:sz w:val="14"/>
                <w:szCs w:val="14"/>
                <w:color w:val="auto"/>
              </w:rPr>
              <w:t>Small Shops</w:t>
            </w: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458,073</w:t>
            </w:r>
          </w:p>
        </w:tc>
        <w:tc>
          <w:tcPr>
            <w:tcW w:w="19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97%</w:t>
            </w:r>
          </w:p>
        </w:tc>
      </w:tr>
      <w:tr>
        <w:trPr>
          <w:trHeight w:val="331"/>
        </w:trPr>
        <w:tc>
          <w:tcPr>
            <w:tcW w:w="280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94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66"/>
        </w:trPr>
        <w:tc>
          <w:tcPr>
            <w:tcW w:w="2800" w:type="dxa"/>
            <w:vAlign w:val="bottom"/>
          </w:tcPr>
          <w:p>
            <w:pPr>
              <w:ind w:left="440"/>
              <w:spacing w:after="0"/>
              <w:rPr>
                <w:sz w:val="20"/>
                <w:szCs w:val="20"/>
                <w:color w:val="auto"/>
              </w:rPr>
            </w:pPr>
            <w:r>
              <w:rPr>
                <w:rFonts w:ascii="Courier New" w:cs="Courier New" w:eastAsia="Courier New" w:hAnsi="Courier New"/>
                <w:sz w:val="14"/>
                <w:szCs w:val="14"/>
                <w:color w:val="auto"/>
              </w:rPr>
              <w:t>Anchor</w:t>
            </w: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624,138</w:t>
            </w:r>
          </w:p>
        </w:tc>
        <w:tc>
          <w:tcPr>
            <w:tcW w:w="19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92%</w:t>
            </w:r>
          </w:p>
        </w:tc>
      </w:tr>
      <w:tr>
        <w:trPr>
          <w:trHeight w:val="166"/>
        </w:trPr>
        <w:tc>
          <w:tcPr>
            <w:tcW w:w="2800" w:type="dxa"/>
            <w:vAlign w:val="bottom"/>
          </w:tcPr>
          <w:p>
            <w:pPr>
              <w:ind w:left="440"/>
              <w:spacing w:after="0"/>
              <w:rPr>
                <w:sz w:val="20"/>
                <w:szCs w:val="20"/>
                <w:color w:val="auto"/>
              </w:rPr>
            </w:pPr>
            <w:r>
              <w:rPr>
                <w:rFonts w:ascii="Courier New" w:cs="Courier New" w:eastAsia="Courier New" w:hAnsi="Courier New"/>
                <w:sz w:val="14"/>
                <w:szCs w:val="14"/>
                <w:color w:val="auto"/>
              </w:rPr>
              <w:t>Small Shops</w:t>
            </w:r>
          </w:p>
        </w:tc>
        <w:tc>
          <w:tcPr>
            <w:tcW w:w="19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595,366</w:t>
            </w:r>
          </w:p>
        </w:tc>
        <w:tc>
          <w:tcPr>
            <w:tcW w:w="19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85%</w:t>
            </w:r>
          </w:p>
        </w:tc>
      </w:tr>
      <w:tr>
        <w:trPr>
          <w:trHeight w:val="663"/>
        </w:trPr>
        <w:tc>
          <w:tcPr>
            <w:tcW w:w="2800" w:type="dxa"/>
            <w:vAlign w:val="bottom"/>
          </w:tcPr>
          <w:p>
            <w:pPr>
              <w:spacing w:after="0"/>
              <w:rPr>
                <w:sz w:val="20"/>
                <w:szCs w:val="20"/>
                <w:color w:val="auto"/>
              </w:rPr>
            </w:pPr>
            <w:r>
              <w:rPr>
                <w:rFonts w:ascii="Courier New" w:cs="Courier New" w:eastAsia="Courier New" w:hAnsi="Courier New"/>
                <w:sz w:val="14"/>
                <w:szCs w:val="14"/>
                <w:color w:val="auto"/>
              </w:rPr>
              <w:t>E-5</w:t>
            </w:r>
          </w:p>
        </w:tc>
        <w:tc>
          <w:tcPr>
            <w:tcW w:w="1940" w:type="dxa"/>
            <w:vAlign w:val="bottom"/>
          </w:tcPr>
          <w:p>
            <w:pPr>
              <w:spacing w:after="0"/>
              <w:rPr>
                <w:sz w:val="24"/>
                <w:szCs w:val="24"/>
                <w:color w:val="auto"/>
              </w:rPr>
            </w:pPr>
          </w:p>
        </w:tc>
        <w:tc>
          <w:tcPr>
            <w:tcW w:w="198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Leasing Activity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1995</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20"/>
                <w:szCs w:val="20"/>
                <w:color w:val="auto"/>
              </w:rPr>
            </w:pPr>
            <w:r>
              <w:rPr>
                <w:rFonts w:ascii="Courier New" w:cs="Courier New" w:eastAsia="Courier New" w:hAnsi="Courier New"/>
                <w:sz w:val="14"/>
                <w:szCs w:val="14"/>
                <w:color w:val="auto"/>
              </w:rPr>
              <w:t>Comparable</w:t>
            </w:r>
          </w:p>
        </w:tc>
        <w:tc>
          <w:tcPr>
            <w:tcW w:w="15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2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80" w:type="dxa"/>
            <w:vAlign w:val="bottom"/>
          </w:tcPr>
          <w:p>
            <w:pPr>
              <w:ind w:left="460"/>
              <w:spacing w:after="0"/>
              <w:rPr>
                <w:sz w:val="20"/>
                <w:szCs w:val="20"/>
                <w:color w:val="auto"/>
              </w:rPr>
            </w:pPr>
            <w:r>
              <w:rPr>
                <w:rFonts w:ascii="Courier New" w:cs="Courier New" w:eastAsia="Courier New" w:hAnsi="Courier New"/>
                <w:sz w:val="14"/>
                <w:szCs w:val="14"/>
                <w:color w:val="auto"/>
              </w:rPr>
              <w:t>Weighted</w:t>
            </w:r>
          </w:p>
        </w:tc>
        <w:tc>
          <w:tcPr>
            <w:tcW w:w="1680" w:type="dxa"/>
            <w:vAlign w:val="bottom"/>
          </w:tcPr>
          <w:p>
            <w:pPr>
              <w:ind w:left="220"/>
              <w:spacing w:after="0"/>
              <w:rPr>
                <w:sz w:val="20"/>
                <w:szCs w:val="20"/>
                <w:color w:val="auto"/>
              </w:rPr>
            </w:pPr>
            <w:r>
              <w:rPr>
                <w:rFonts w:ascii="Courier New" w:cs="Courier New" w:eastAsia="Courier New" w:hAnsi="Courier New"/>
                <w:sz w:val="14"/>
                <w:szCs w:val="14"/>
                <w:color w:val="auto"/>
              </w:rPr>
              <w:t>Average Prior</w:t>
            </w:r>
          </w:p>
        </w:tc>
      </w:tr>
      <w:tr>
        <w:trPr>
          <w:trHeight w:val="166"/>
        </w:trPr>
        <w:tc>
          <w:tcPr>
            <w:tcW w:w="2640" w:type="dxa"/>
            <w:vAlign w:val="bottom"/>
          </w:tcPr>
          <w:p>
            <w:pPr>
              <w:spacing w:after="0"/>
              <w:rPr>
                <w:sz w:val="14"/>
                <w:szCs w:val="14"/>
                <w:color w:val="auto"/>
              </w:rPr>
            </w:pPr>
          </w:p>
        </w:tc>
        <w:tc>
          <w:tcPr>
            <w:tcW w:w="15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Number of</w:t>
            </w:r>
          </w:p>
        </w:tc>
        <w:tc>
          <w:tcPr>
            <w:tcW w:w="178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Square</w:t>
            </w:r>
          </w:p>
        </w:tc>
        <w:tc>
          <w:tcPr>
            <w:tcW w:w="1880" w:type="dxa"/>
            <w:vAlign w:val="bottom"/>
          </w:tcPr>
          <w:p>
            <w:pPr>
              <w:ind w:left="300"/>
              <w:spacing w:after="0"/>
              <w:rPr>
                <w:sz w:val="20"/>
                <w:szCs w:val="20"/>
                <w:color w:val="auto"/>
              </w:rPr>
            </w:pPr>
            <w:r>
              <w:rPr>
                <w:rFonts w:ascii="Courier New" w:cs="Courier New" w:eastAsia="Courier New" w:hAnsi="Courier New"/>
                <w:sz w:val="14"/>
                <w:szCs w:val="14"/>
                <w:color w:val="auto"/>
              </w:rPr>
              <w:t>Average Lease</w:t>
            </w:r>
          </w:p>
        </w:tc>
        <w:tc>
          <w:tcPr>
            <w:tcW w:w="16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Rent Per</w:t>
            </w:r>
          </w:p>
        </w:tc>
      </w:tr>
      <w:tr>
        <w:trPr>
          <w:trHeight w:val="166"/>
        </w:trPr>
        <w:tc>
          <w:tcPr>
            <w:tcW w:w="26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Rolling 12 Months</w:t>
            </w:r>
          </w:p>
        </w:tc>
        <w:tc>
          <w:tcPr>
            <w:tcW w:w="1580" w:type="dxa"/>
            <w:vAlign w:val="bottom"/>
          </w:tcPr>
          <w:p>
            <w:pPr>
              <w:ind w:left="120"/>
              <w:spacing w:after="0"/>
              <w:rPr>
                <w:sz w:val="20"/>
                <w:szCs w:val="20"/>
                <w:color w:val="auto"/>
              </w:rPr>
            </w:pPr>
            <w:r>
              <w:rPr>
                <w:rFonts w:ascii="Courier New" w:cs="Courier New" w:eastAsia="Courier New" w:hAnsi="Courier New"/>
                <w:sz w:val="14"/>
                <w:szCs w:val="14"/>
                <w:color w:val="auto"/>
              </w:rPr>
              <w:t>Leases Signed</w:t>
            </w:r>
          </w:p>
        </w:tc>
        <w:tc>
          <w:tcPr>
            <w:tcW w:w="178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Feet</w:t>
            </w:r>
          </w:p>
        </w:tc>
        <w:tc>
          <w:tcPr>
            <w:tcW w:w="1880" w:type="dxa"/>
            <w:vAlign w:val="bottom"/>
          </w:tcPr>
          <w:p>
            <w:pPr>
              <w:ind w:left="300"/>
              <w:spacing w:after="0"/>
              <w:rPr>
                <w:sz w:val="20"/>
                <w:szCs w:val="20"/>
                <w:color w:val="auto"/>
              </w:rPr>
            </w:pPr>
            <w:r>
              <w:rPr>
                <w:rFonts w:ascii="Courier New" w:cs="Courier New" w:eastAsia="Courier New" w:hAnsi="Courier New"/>
                <w:sz w:val="14"/>
                <w:szCs w:val="14"/>
                <w:color w:val="auto"/>
              </w:rPr>
              <w:t>Term (Years)</w:t>
            </w:r>
          </w:p>
        </w:tc>
        <w:tc>
          <w:tcPr>
            <w:tcW w:w="1680" w:type="dxa"/>
            <w:vAlign w:val="bottom"/>
          </w:tcPr>
          <w:p>
            <w:pPr>
              <w:ind w:left="320"/>
              <w:spacing w:after="0"/>
              <w:rPr>
                <w:sz w:val="20"/>
                <w:szCs w:val="20"/>
                <w:color w:val="auto"/>
              </w:rPr>
            </w:pPr>
            <w:r>
              <w:rPr>
                <w:rFonts w:ascii="Courier New" w:cs="Courier New" w:eastAsia="Courier New" w:hAnsi="Courier New"/>
                <w:sz w:val="14"/>
                <w:szCs w:val="14"/>
                <w:color w:val="auto"/>
              </w:rPr>
              <w:t>Square Foot</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5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88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ind w:left="320"/>
              <w:spacing w:after="0"/>
              <w:rPr>
                <w:sz w:val="20"/>
                <w:szCs w:val="20"/>
                <w:color w:val="auto"/>
              </w:rPr>
            </w:pPr>
            <w:r>
              <w:rPr>
                <w:rFonts w:ascii="Courier New" w:cs="Courier New" w:eastAsia="Courier New" w:hAnsi="Courier New"/>
                <w:sz w:val="14"/>
                <w:szCs w:val="14"/>
                <w:color w:val="auto"/>
                <w:w w:val="99"/>
              </w:rPr>
              <w:t>----------------</w:t>
            </w:r>
          </w:p>
        </w:tc>
      </w:tr>
      <w:tr>
        <w:trPr>
          <w:trHeight w:val="331"/>
        </w:trPr>
        <w:tc>
          <w:tcPr>
            <w:tcW w:w="26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4th Quarter 1995</w:t>
            </w: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101</w:t>
            </w:r>
          </w:p>
        </w:tc>
        <w:tc>
          <w:tcPr>
            <w:tcW w:w="17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536,433</w:t>
            </w:r>
          </w:p>
        </w:tc>
        <w:tc>
          <w:tcPr>
            <w:tcW w:w="1880" w:type="dxa"/>
            <w:vAlign w:val="bottom"/>
          </w:tcPr>
          <w:p>
            <w:pPr>
              <w:ind w:left="560"/>
              <w:spacing w:after="0"/>
              <w:rPr>
                <w:sz w:val="20"/>
                <w:szCs w:val="20"/>
                <w:color w:val="auto"/>
              </w:rPr>
            </w:pPr>
            <w:r>
              <w:rPr>
                <w:rFonts w:ascii="Courier New" w:cs="Courier New" w:eastAsia="Courier New" w:hAnsi="Courier New"/>
                <w:sz w:val="14"/>
                <w:szCs w:val="14"/>
                <w:color w:val="auto"/>
              </w:rPr>
              <w:t>7.9</w:t>
            </w:r>
          </w:p>
        </w:tc>
        <w:tc>
          <w:tcPr>
            <w:tcW w:w="1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$11.08</w:t>
            </w:r>
          </w:p>
        </w:tc>
      </w:tr>
      <w:tr>
        <w:trPr>
          <w:trHeight w:val="166"/>
        </w:trPr>
        <w:tc>
          <w:tcPr>
            <w:tcW w:w="26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3rd Quarter 1995</w:t>
            </w:r>
          </w:p>
        </w:tc>
        <w:tc>
          <w:tcPr>
            <w:tcW w:w="1580" w:type="dxa"/>
            <w:vAlign w:val="bottom"/>
          </w:tcPr>
          <w:p>
            <w:pPr>
              <w:ind w:left="640"/>
              <w:spacing w:after="0"/>
              <w:rPr>
                <w:sz w:val="20"/>
                <w:szCs w:val="20"/>
                <w:color w:val="auto"/>
              </w:rPr>
            </w:pPr>
            <w:r>
              <w:rPr>
                <w:rFonts w:ascii="Courier New" w:cs="Courier New" w:eastAsia="Courier New" w:hAnsi="Courier New"/>
                <w:sz w:val="14"/>
                <w:szCs w:val="14"/>
                <w:color w:val="auto"/>
              </w:rPr>
              <w:t>69</w:t>
            </w:r>
          </w:p>
        </w:tc>
        <w:tc>
          <w:tcPr>
            <w:tcW w:w="17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226,759</w:t>
            </w:r>
          </w:p>
        </w:tc>
        <w:tc>
          <w:tcPr>
            <w:tcW w:w="1880" w:type="dxa"/>
            <w:vAlign w:val="bottom"/>
          </w:tcPr>
          <w:p>
            <w:pPr>
              <w:ind w:left="560"/>
              <w:spacing w:after="0"/>
              <w:rPr>
                <w:sz w:val="20"/>
                <w:szCs w:val="20"/>
                <w:color w:val="auto"/>
              </w:rPr>
            </w:pPr>
            <w:r>
              <w:rPr>
                <w:rFonts w:ascii="Courier New" w:cs="Courier New" w:eastAsia="Courier New" w:hAnsi="Courier New"/>
                <w:sz w:val="14"/>
                <w:szCs w:val="14"/>
                <w:color w:val="auto"/>
              </w:rPr>
              <w:t>5.8</w:t>
            </w:r>
          </w:p>
        </w:tc>
        <w:tc>
          <w:tcPr>
            <w:tcW w:w="1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14.05</w:t>
            </w:r>
          </w:p>
        </w:tc>
      </w:tr>
      <w:tr>
        <w:trPr>
          <w:trHeight w:val="166"/>
        </w:trPr>
        <w:tc>
          <w:tcPr>
            <w:tcW w:w="26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2nd Quarter 1995</w:t>
            </w:r>
          </w:p>
        </w:tc>
        <w:tc>
          <w:tcPr>
            <w:tcW w:w="1580" w:type="dxa"/>
            <w:vAlign w:val="bottom"/>
          </w:tcPr>
          <w:p>
            <w:pPr>
              <w:ind w:left="640"/>
              <w:spacing w:after="0"/>
              <w:rPr>
                <w:sz w:val="20"/>
                <w:szCs w:val="20"/>
                <w:color w:val="auto"/>
              </w:rPr>
            </w:pPr>
            <w:r>
              <w:rPr>
                <w:rFonts w:ascii="Courier New" w:cs="Courier New" w:eastAsia="Courier New" w:hAnsi="Courier New"/>
                <w:sz w:val="14"/>
                <w:szCs w:val="14"/>
                <w:color w:val="auto"/>
              </w:rPr>
              <w:t>96</w:t>
            </w:r>
          </w:p>
        </w:tc>
        <w:tc>
          <w:tcPr>
            <w:tcW w:w="17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313,386</w:t>
            </w:r>
          </w:p>
        </w:tc>
        <w:tc>
          <w:tcPr>
            <w:tcW w:w="1880" w:type="dxa"/>
            <w:vAlign w:val="bottom"/>
          </w:tcPr>
          <w:p>
            <w:pPr>
              <w:ind w:left="560"/>
              <w:spacing w:after="0"/>
              <w:rPr>
                <w:sz w:val="20"/>
                <w:szCs w:val="20"/>
                <w:color w:val="auto"/>
              </w:rPr>
            </w:pPr>
            <w:r>
              <w:rPr>
                <w:rFonts w:ascii="Courier New" w:cs="Courier New" w:eastAsia="Courier New" w:hAnsi="Courier New"/>
                <w:sz w:val="14"/>
                <w:szCs w:val="14"/>
                <w:color w:val="auto"/>
              </w:rPr>
              <w:t>8.6</w:t>
            </w:r>
          </w:p>
        </w:tc>
        <w:tc>
          <w:tcPr>
            <w:tcW w:w="1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13.61</w:t>
            </w:r>
          </w:p>
        </w:tc>
      </w:tr>
      <w:tr>
        <w:trPr>
          <w:trHeight w:val="166"/>
        </w:trPr>
        <w:tc>
          <w:tcPr>
            <w:tcW w:w="26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1st Quarter 1995</w:t>
            </w:r>
          </w:p>
        </w:tc>
        <w:tc>
          <w:tcPr>
            <w:tcW w:w="1580" w:type="dxa"/>
            <w:vAlign w:val="bottom"/>
          </w:tcPr>
          <w:p>
            <w:pPr>
              <w:ind w:left="640"/>
              <w:spacing w:after="0"/>
              <w:rPr>
                <w:sz w:val="20"/>
                <w:szCs w:val="20"/>
                <w:color w:val="auto"/>
              </w:rPr>
            </w:pPr>
            <w:r>
              <w:rPr>
                <w:rFonts w:ascii="Courier New" w:cs="Courier New" w:eastAsia="Courier New" w:hAnsi="Courier New"/>
                <w:sz w:val="14"/>
                <w:szCs w:val="14"/>
                <w:color w:val="auto"/>
              </w:rPr>
              <w:t>68</w:t>
            </w:r>
          </w:p>
        </w:tc>
        <w:tc>
          <w:tcPr>
            <w:tcW w:w="17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230,171</w:t>
            </w:r>
          </w:p>
        </w:tc>
        <w:tc>
          <w:tcPr>
            <w:tcW w:w="1880" w:type="dxa"/>
            <w:vAlign w:val="bottom"/>
          </w:tcPr>
          <w:p>
            <w:pPr>
              <w:ind w:left="560"/>
              <w:spacing w:after="0"/>
              <w:rPr>
                <w:sz w:val="20"/>
                <w:szCs w:val="20"/>
                <w:color w:val="auto"/>
              </w:rPr>
            </w:pPr>
            <w:r>
              <w:rPr>
                <w:rFonts w:ascii="Courier New" w:cs="Courier New" w:eastAsia="Courier New" w:hAnsi="Courier New"/>
                <w:sz w:val="14"/>
                <w:szCs w:val="14"/>
                <w:color w:val="auto"/>
              </w:rPr>
              <w:t>6.9</w:t>
            </w:r>
          </w:p>
        </w:tc>
        <w:tc>
          <w:tcPr>
            <w:tcW w:w="1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12.95</w:t>
            </w:r>
          </w:p>
        </w:tc>
      </w:tr>
      <w:tr>
        <w:trPr>
          <w:trHeight w:val="166"/>
        </w:trPr>
        <w:tc>
          <w:tcPr>
            <w:tcW w:w="2640" w:type="dxa"/>
            <w:vAlign w:val="bottom"/>
          </w:tcPr>
          <w:p>
            <w:pPr>
              <w:jc w:val="right"/>
              <w:ind w:right="1188"/>
              <w:spacing w:after="0"/>
              <w:rPr>
                <w:sz w:val="20"/>
                <w:szCs w:val="20"/>
                <w:color w:val="auto"/>
              </w:rPr>
            </w:pPr>
            <w:r>
              <w:rPr>
                <w:rFonts w:ascii="Courier New" w:cs="Courier New" w:eastAsia="Courier New" w:hAnsi="Courier New"/>
                <w:sz w:val="14"/>
                <w:szCs w:val="14"/>
                <w:color w:val="auto"/>
              </w:rPr>
              <w:t>Total</w:t>
            </w: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334</w:t>
            </w:r>
          </w:p>
        </w:tc>
        <w:tc>
          <w:tcPr>
            <w:tcW w:w="17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1,306,749</w:t>
            </w:r>
          </w:p>
        </w:tc>
        <w:tc>
          <w:tcPr>
            <w:tcW w:w="1880" w:type="dxa"/>
            <w:vAlign w:val="bottom"/>
          </w:tcPr>
          <w:p>
            <w:pPr>
              <w:ind w:left="560"/>
              <w:spacing w:after="0"/>
              <w:rPr>
                <w:sz w:val="20"/>
                <w:szCs w:val="20"/>
                <w:color w:val="auto"/>
              </w:rPr>
            </w:pPr>
            <w:r>
              <w:rPr>
                <w:rFonts w:ascii="Courier New" w:cs="Courier New" w:eastAsia="Courier New" w:hAnsi="Courier New"/>
                <w:sz w:val="14"/>
                <w:szCs w:val="14"/>
                <w:color w:val="auto"/>
              </w:rPr>
              <w:t>7.6</w:t>
            </w:r>
          </w:p>
        </w:tc>
        <w:tc>
          <w:tcPr>
            <w:tcW w:w="1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$12.53</w:t>
            </w:r>
          </w:p>
        </w:tc>
      </w:tr>
      <w:tr>
        <w:trPr>
          <w:trHeight w:val="497"/>
        </w:trPr>
        <w:tc>
          <w:tcPr>
            <w:tcW w:w="26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Estimated</w:t>
            </w:r>
          </w:p>
        </w:tc>
      </w:tr>
      <w:tr>
        <w:trPr>
          <w:trHeight w:val="166"/>
        </w:trPr>
        <w:tc>
          <w:tcPr>
            <w:tcW w:w="2640" w:type="dxa"/>
            <w:vAlign w:val="bottom"/>
          </w:tcPr>
          <w:p>
            <w:pPr>
              <w:spacing w:after="0"/>
              <w:rPr>
                <w:sz w:val="14"/>
                <w:szCs w:val="14"/>
                <w:color w:val="auto"/>
              </w:rPr>
            </w:pPr>
          </w:p>
        </w:tc>
        <w:tc>
          <w:tcPr>
            <w:tcW w:w="1580" w:type="dxa"/>
            <w:vAlign w:val="bottom"/>
          </w:tcPr>
          <w:p>
            <w:pPr>
              <w:ind w:left="120"/>
              <w:spacing w:after="0"/>
              <w:rPr>
                <w:sz w:val="20"/>
                <w:szCs w:val="20"/>
                <w:color w:val="auto"/>
              </w:rPr>
            </w:pPr>
            <w:r>
              <w:rPr>
                <w:rFonts w:ascii="Courier New" w:cs="Courier New" w:eastAsia="Courier New" w:hAnsi="Courier New"/>
                <w:sz w:val="14"/>
                <w:szCs w:val="14"/>
                <w:color w:val="auto"/>
              </w:rPr>
              <w:t>Average Current</w:t>
            </w:r>
          </w:p>
        </w:tc>
        <w:tc>
          <w:tcPr>
            <w:tcW w:w="1780" w:type="dxa"/>
            <w:vAlign w:val="bottom"/>
          </w:tcPr>
          <w:p>
            <w:pPr>
              <w:spacing w:after="0"/>
              <w:rPr>
                <w:sz w:val="14"/>
                <w:szCs w:val="14"/>
                <w:color w:val="auto"/>
              </w:rPr>
            </w:pPr>
          </w:p>
        </w:tc>
        <w:tc>
          <w:tcPr>
            <w:tcW w:w="1880" w:type="dxa"/>
            <w:vAlign w:val="bottom"/>
          </w:tcPr>
          <w:p>
            <w:pPr>
              <w:ind w:left="300"/>
              <w:spacing w:after="0"/>
              <w:rPr>
                <w:sz w:val="20"/>
                <w:szCs w:val="20"/>
                <w:color w:val="auto"/>
              </w:rPr>
            </w:pPr>
            <w:r>
              <w:rPr>
                <w:rFonts w:ascii="Courier New" w:cs="Courier New" w:eastAsia="Courier New" w:hAnsi="Courier New"/>
                <w:sz w:val="14"/>
                <w:szCs w:val="14"/>
                <w:color w:val="auto"/>
              </w:rPr>
              <w:t>Percentage</w:t>
            </w:r>
          </w:p>
        </w:tc>
        <w:tc>
          <w:tcPr>
            <w:tcW w:w="16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Tenant</w:t>
            </w:r>
          </w:p>
        </w:tc>
      </w:tr>
      <w:tr>
        <w:trPr>
          <w:trHeight w:val="166"/>
        </w:trPr>
        <w:tc>
          <w:tcPr>
            <w:tcW w:w="2640" w:type="dxa"/>
            <w:vAlign w:val="bottom"/>
          </w:tcPr>
          <w:p>
            <w:pPr>
              <w:spacing w:after="0"/>
              <w:rPr>
                <w:sz w:val="14"/>
                <w:szCs w:val="14"/>
                <w:color w:val="auto"/>
              </w:rPr>
            </w:pPr>
          </w:p>
        </w:tc>
        <w:tc>
          <w:tcPr>
            <w:tcW w:w="15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Rent Per</w:t>
            </w:r>
          </w:p>
        </w:tc>
        <w:tc>
          <w:tcPr>
            <w:tcW w:w="178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Annualized</w:t>
            </w:r>
          </w:p>
        </w:tc>
        <w:tc>
          <w:tcPr>
            <w:tcW w:w="1880" w:type="dxa"/>
            <w:vAlign w:val="bottom"/>
          </w:tcPr>
          <w:p>
            <w:pPr>
              <w:ind w:left="380"/>
              <w:spacing w:after="0"/>
              <w:rPr>
                <w:sz w:val="20"/>
                <w:szCs w:val="20"/>
                <w:color w:val="auto"/>
              </w:rPr>
            </w:pPr>
            <w:r>
              <w:rPr>
                <w:rFonts w:ascii="Courier New" w:cs="Courier New" w:eastAsia="Courier New" w:hAnsi="Courier New"/>
                <w:sz w:val="14"/>
                <w:szCs w:val="14"/>
                <w:color w:val="auto"/>
              </w:rPr>
              <w:t>Increase</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Improvement</w:t>
            </w:r>
          </w:p>
        </w:tc>
      </w:tr>
      <w:tr>
        <w:trPr>
          <w:trHeight w:val="166"/>
        </w:trPr>
        <w:tc>
          <w:tcPr>
            <w:tcW w:w="26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Rolling 12 Months</w:t>
            </w:r>
          </w:p>
        </w:tc>
        <w:tc>
          <w:tcPr>
            <w:tcW w:w="1580" w:type="dxa"/>
            <w:vAlign w:val="bottom"/>
          </w:tcPr>
          <w:p>
            <w:pPr>
              <w:ind w:left="220"/>
              <w:spacing w:after="0"/>
              <w:rPr>
                <w:sz w:val="20"/>
                <w:szCs w:val="20"/>
                <w:color w:val="auto"/>
              </w:rPr>
            </w:pPr>
            <w:r>
              <w:rPr>
                <w:rFonts w:ascii="Courier New" w:cs="Courier New" w:eastAsia="Courier New" w:hAnsi="Courier New"/>
                <w:sz w:val="14"/>
                <w:szCs w:val="14"/>
                <w:color w:val="auto"/>
              </w:rPr>
              <w:t>Square Foot</w:t>
            </w:r>
          </w:p>
        </w:tc>
        <w:tc>
          <w:tcPr>
            <w:tcW w:w="178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Increase in Rent</w:t>
            </w:r>
          </w:p>
        </w:tc>
        <w:tc>
          <w:tcPr>
            <w:tcW w:w="1880" w:type="dxa"/>
            <w:vAlign w:val="bottom"/>
          </w:tcPr>
          <w:p>
            <w:pPr>
              <w:ind w:left="120"/>
              <w:spacing w:after="0"/>
              <w:rPr>
                <w:sz w:val="20"/>
                <w:szCs w:val="20"/>
                <w:color w:val="auto"/>
              </w:rPr>
            </w:pPr>
            <w:r>
              <w:rPr>
                <w:rFonts w:ascii="Courier New" w:cs="Courier New" w:eastAsia="Courier New" w:hAnsi="Courier New"/>
                <w:sz w:val="14"/>
                <w:szCs w:val="14"/>
                <w:color w:val="auto"/>
              </w:rPr>
              <w:t>over Prior Rent</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w w:val="99"/>
              </w:rPr>
              <w:t>Costs</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5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88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ind w:left="320"/>
              <w:spacing w:after="0"/>
              <w:rPr>
                <w:sz w:val="20"/>
                <w:szCs w:val="20"/>
                <w:color w:val="auto"/>
              </w:rPr>
            </w:pPr>
            <w:r>
              <w:rPr>
                <w:rFonts w:ascii="Courier New" w:cs="Courier New" w:eastAsia="Courier New" w:hAnsi="Courier New"/>
                <w:sz w:val="14"/>
                <w:szCs w:val="14"/>
                <w:color w:val="auto"/>
                <w:w w:val="99"/>
              </w:rPr>
              <w:t>----------------</w:t>
            </w:r>
          </w:p>
        </w:tc>
      </w:tr>
      <w:tr>
        <w:trPr>
          <w:trHeight w:val="331"/>
        </w:trPr>
        <w:tc>
          <w:tcPr>
            <w:tcW w:w="26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4th Quarter 1995</w:t>
            </w:r>
          </w:p>
        </w:tc>
        <w:tc>
          <w:tcPr>
            <w:tcW w:w="15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$13.51</w:t>
            </w:r>
          </w:p>
        </w:tc>
        <w:tc>
          <w:tcPr>
            <w:tcW w:w="17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$1,307,636</w:t>
            </w:r>
          </w:p>
        </w:tc>
        <w:tc>
          <w:tcPr>
            <w:tcW w:w="1880" w:type="dxa"/>
            <w:vAlign w:val="bottom"/>
          </w:tcPr>
          <w:p>
            <w:pPr>
              <w:ind w:left="560"/>
              <w:spacing w:after="0"/>
              <w:rPr>
                <w:sz w:val="20"/>
                <w:szCs w:val="20"/>
                <w:color w:val="auto"/>
              </w:rPr>
            </w:pPr>
            <w:r>
              <w:rPr>
                <w:rFonts w:ascii="Courier New" w:cs="Courier New" w:eastAsia="Courier New" w:hAnsi="Courier New"/>
                <w:sz w:val="14"/>
                <w:szCs w:val="14"/>
                <w:color w:val="auto"/>
              </w:rPr>
              <w:t>22%</w:t>
            </w:r>
          </w:p>
        </w:tc>
        <w:tc>
          <w:tcPr>
            <w:tcW w:w="1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$3,482,000</w:t>
            </w:r>
          </w:p>
        </w:tc>
      </w:tr>
      <w:tr>
        <w:trPr>
          <w:trHeight w:val="166"/>
        </w:trPr>
        <w:tc>
          <w:tcPr>
            <w:tcW w:w="26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3rd Quarter 1995</w:t>
            </w: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14.24</w:t>
            </w:r>
          </w:p>
        </w:tc>
        <w:tc>
          <w:tcPr>
            <w:tcW w:w="17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41,961</w:t>
            </w:r>
          </w:p>
        </w:tc>
        <w:tc>
          <w:tcPr>
            <w:tcW w:w="1880" w:type="dxa"/>
            <w:vAlign w:val="bottom"/>
          </w:tcPr>
          <w:p>
            <w:pPr>
              <w:ind w:left="640"/>
              <w:spacing w:after="0"/>
              <w:rPr>
                <w:sz w:val="20"/>
                <w:szCs w:val="20"/>
                <w:color w:val="auto"/>
              </w:rPr>
            </w:pPr>
            <w:r>
              <w:rPr>
                <w:rFonts w:ascii="Courier New" w:cs="Courier New" w:eastAsia="Courier New" w:hAnsi="Courier New"/>
                <w:sz w:val="14"/>
                <w:szCs w:val="14"/>
                <w:color w:val="auto"/>
              </w:rPr>
              <w:t>1%</w:t>
            </w:r>
          </w:p>
        </w:tc>
        <w:tc>
          <w:tcPr>
            <w:tcW w:w="1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865,000</w:t>
            </w:r>
          </w:p>
        </w:tc>
      </w:tr>
      <w:tr>
        <w:trPr>
          <w:trHeight w:val="166"/>
        </w:trPr>
        <w:tc>
          <w:tcPr>
            <w:tcW w:w="26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2nd Quarter 1995</w:t>
            </w: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17.56</w:t>
            </w:r>
          </w:p>
        </w:tc>
        <w:tc>
          <w:tcPr>
            <w:tcW w:w="17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1,239,862</w:t>
            </w:r>
          </w:p>
        </w:tc>
        <w:tc>
          <w:tcPr>
            <w:tcW w:w="1880" w:type="dxa"/>
            <w:vAlign w:val="bottom"/>
          </w:tcPr>
          <w:p>
            <w:pPr>
              <w:ind w:left="560"/>
              <w:spacing w:after="0"/>
              <w:rPr>
                <w:sz w:val="20"/>
                <w:szCs w:val="20"/>
                <w:color w:val="auto"/>
              </w:rPr>
            </w:pPr>
            <w:r>
              <w:rPr>
                <w:rFonts w:ascii="Courier New" w:cs="Courier New" w:eastAsia="Courier New" w:hAnsi="Courier New"/>
                <w:sz w:val="14"/>
                <w:szCs w:val="14"/>
                <w:color w:val="auto"/>
              </w:rPr>
              <w:t>29%</w:t>
            </w:r>
          </w:p>
        </w:tc>
        <w:tc>
          <w:tcPr>
            <w:tcW w:w="1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3,892,000</w:t>
            </w:r>
          </w:p>
        </w:tc>
      </w:tr>
      <w:tr>
        <w:trPr>
          <w:trHeight w:val="166"/>
        </w:trPr>
        <w:tc>
          <w:tcPr>
            <w:tcW w:w="26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1st Quarter 1995</w:t>
            </w: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14.60</w:t>
            </w:r>
          </w:p>
        </w:tc>
        <w:tc>
          <w:tcPr>
            <w:tcW w:w="17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379,855</w:t>
            </w:r>
          </w:p>
        </w:tc>
        <w:tc>
          <w:tcPr>
            <w:tcW w:w="1880" w:type="dxa"/>
            <w:vAlign w:val="bottom"/>
          </w:tcPr>
          <w:p>
            <w:pPr>
              <w:ind w:left="560"/>
              <w:spacing w:after="0"/>
              <w:rPr>
                <w:sz w:val="20"/>
                <w:szCs w:val="20"/>
                <w:color w:val="auto"/>
              </w:rPr>
            </w:pPr>
            <w:r>
              <w:rPr>
                <w:rFonts w:ascii="Courier New" w:cs="Courier New" w:eastAsia="Courier New" w:hAnsi="Courier New"/>
                <w:sz w:val="14"/>
                <w:szCs w:val="14"/>
                <w:color w:val="auto"/>
              </w:rPr>
              <w:t>13%</w:t>
            </w:r>
          </w:p>
        </w:tc>
        <w:tc>
          <w:tcPr>
            <w:tcW w:w="1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1,290,000</w:t>
            </w:r>
          </w:p>
        </w:tc>
      </w:tr>
      <w:tr>
        <w:trPr>
          <w:trHeight w:val="166"/>
        </w:trPr>
        <w:tc>
          <w:tcPr>
            <w:tcW w:w="2640" w:type="dxa"/>
            <w:vAlign w:val="bottom"/>
          </w:tcPr>
          <w:p>
            <w:pPr>
              <w:jc w:val="right"/>
              <w:ind w:right="1188"/>
              <w:spacing w:after="0"/>
              <w:rPr>
                <w:sz w:val="20"/>
                <w:szCs w:val="20"/>
                <w:color w:val="auto"/>
              </w:rPr>
            </w:pPr>
            <w:r>
              <w:rPr>
                <w:rFonts w:ascii="Courier New" w:cs="Courier New" w:eastAsia="Courier New" w:hAnsi="Courier New"/>
                <w:sz w:val="14"/>
                <w:szCs w:val="14"/>
                <w:color w:val="auto"/>
              </w:rPr>
              <w:t>Total</w:t>
            </w:r>
          </w:p>
        </w:tc>
        <w:tc>
          <w:tcPr>
            <w:tcW w:w="158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$14.80</w:t>
            </w:r>
          </w:p>
        </w:tc>
        <w:tc>
          <w:tcPr>
            <w:tcW w:w="17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$2,969,314</w:t>
            </w:r>
          </w:p>
        </w:tc>
        <w:tc>
          <w:tcPr>
            <w:tcW w:w="1880" w:type="dxa"/>
            <w:vAlign w:val="bottom"/>
          </w:tcPr>
          <w:p>
            <w:pPr>
              <w:ind w:left="560"/>
              <w:spacing w:after="0"/>
              <w:rPr>
                <w:sz w:val="20"/>
                <w:szCs w:val="20"/>
                <w:color w:val="auto"/>
              </w:rPr>
            </w:pPr>
            <w:r>
              <w:rPr>
                <w:rFonts w:ascii="Courier New" w:cs="Courier New" w:eastAsia="Courier New" w:hAnsi="Courier New"/>
                <w:sz w:val="14"/>
                <w:szCs w:val="14"/>
                <w:color w:val="auto"/>
              </w:rPr>
              <w:t>18%</w:t>
            </w:r>
          </w:p>
        </w:tc>
        <w:tc>
          <w:tcPr>
            <w:tcW w:w="1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$9,529,000</w:t>
            </w:r>
          </w:p>
        </w:tc>
      </w:tr>
      <w:tr>
        <w:trPr>
          <w:trHeight w:val="828"/>
        </w:trPr>
        <w:tc>
          <w:tcPr>
            <w:tcW w:w="2640" w:type="dxa"/>
            <w:vAlign w:val="bottom"/>
          </w:tcPr>
          <w:p>
            <w:pPr>
              <w:spacing w:after="0"/>
              <w:rPr>
                <w:sz w:val="20"/>
                <w:szCs w:val="20"/>
                <w:color w:val="auto"/>
              </w:rPr>
            </w:pPr>
            <w:r>
              <w:rPr>
                <w:rFonts w:ascii="Courier New" w:cs="Courier New" w:eastAsia="Courier New" w:hAnsi="Courier New"/>
                <w:sz w:val="14"/>
                <w:szCs w:val="14"/>
                <w:color w:val="auto"/>
              </w:rPr>
              <w:t>Non-Comparable</w:t>
            </w:r>
          </w:p>
        </w:tc>
        <w:tc>
          <w:tcPr>
            <w:tcW w:w="15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80" w:type="dxa"/>
            <w:vAlign w:val="bottom"/>
          </w:tcPr>
          <w:p>
            <w:pPr>
              <w:ind w:left="300"/>
              <w:spacing w:after="0"/>
              <w:rPr>
                <w:sz w:val="20"/>
                <w:szCs w:val="20"/>
                <w:color w:val="auto"/>
              </w:rPr>
            </w:pPr>
            <w:r>
              <w:rPr>
                <w:rFonts w:ascii="Courier New" w:cs="Courier New" w:eastAsia="Courier New" w:hAnsi="Courier New"/>
                <w:sz w:val="14"/>
                <w:szCs w:val="14"/>
                <w:color w:val="auto"/>
              </w:rPr>
              <w:t>Weighted</w:t>
            </w:r>
          </w:p>
        </w:tc>
        <w:tc>
          <w:tcPr>
            <w:tcW w:w="1680" w:type="dxa"/>
            <w:vAlign w:val="bottom"/>
          </w:tcPr>
          <w:p>
            <w:pPr>
              <w:spacing w:after="0"/>
              <w:rPr>
                <w:sz w:val="24"/>
                <w:szCs w:val="24"/>
                <w:color w:val="auto"/>
              </w:rPr>
            </w:pPr>
          </w:p>
        </w:tc>
      </w:tr>
      <w:tr>
        <w:trPr>
          <w:trHeight w:val="166"/>
        </w:trPr>
        <w:tc>
          <w:tcPr>
            <w:tcW w:w="2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80" w:type="dxa"/>
            <w:vAlign w:val="bottom"/>
          </w:tcPr>
          <w:p>
            <w:pPr>
              <w:ind w:left="380"/>
              <w:spacing w:after="0"/>
              <w:rPr>
                <w:sz w:val="20"/>
                <w:szCs w:val="20"/>
                <w:color w:val="auto"/>
              </w:rPr>
            </w:pPr>
            <w:r>
              <w:rPr>
                <w:rFonts w:ascii="Courier New" w:cs="Courier New" w:eastAsia="Courier New" w:hAnsi="Courier New"/>
                <w:sz w:val="14"/>
                <w:szCs w:val="14"/>
                <w:color w:val="auto"/>
              </w:rPr>
              <w:t>Average</w:t>
            </w:r>
          </w:p>
        </w:tc>
        <w:tc>
          <w:tcPr>
            <w:tcW w:w="1680" w:type="dxa"/>
            <w:vAlign w:val="bottom"/>
          </w:tcPr>
          <w:p>
            <w:pPr>
              <w:spacing w:after="0"/>
              <w:rPr>
                <w:sz w:val="14"/>
                <w:szCs w:val="14"/>
                <w:color w:val="auto"/>
              </w:rPr>
            </w:pPr>
          </w:p>
        </w:tc>
      </w:tr>
      <w:tr>
        <w:trPr>
          <w:trHeight w:val="166"/>
        </w:trPr>
        <w:tc>
          <w:tcPr>
            <w:tcW w:w="2640" w:type="dxa"/>
            <w:vAlign w:val="bottom"/>
          </w:tcPr>
          <w:p>
            <w:pPr>
              <w:spacing w:after="0"/>
              <w:rPr>
                <w:sz w:val="14"/>
                <w:szCs w:val="14"/>
                <w:color w:val="auto"/>
              </w:rPr>
            </w:pPr>
          </w:p>
        </w:tc>
        <w:tc>
          <w:tcPr>
            <w:tcW w:w="15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Number of</w:t>
            </w:r>
          </w:p>
        </w:tc>
        <w:tc>
          <w:tcPr>
            <w:tcW w:w="178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Square</w:t>
            </w:r>
          </w:p>
        </w:tc>
        <w:tc>
          <w:tcPr>
            <w:tcW w:w="1880" w:type="dxa"/>
            <w:vAlign w:val="bottom"/>
          </w:tcPr>
          <w:p>
            <w:pPr>
              <w:ind w:left="460"/>
              <w:spacing w:after="0"/>
              <w:rPr>
                <w:sz w:val="20"/>
                <w:szCs w:val="20"/>
                <w:color w:val="auto"/>
              </w:rPr>
            </w:pPr>
            <w:r>
              <w:rPr>
                <w:rFonts w:ascii="Courier New" w:cs="Courier New" w:eastAsia="Courier New" w:hAnsi="Courier New"/>
                <w:sz w:val="14"/>
                <w:szCs w:val="14"/>
                <w:color w:val="auto"/>
              </w:rPr>
              <w:t>Lease</w:t>
            </w:r>
          </w:p>
        </w:tc>
        <w:tc>
          <w:tcPr>
            <w:tcW w:w="1680" w:type="dxa"/>
            <w:vAlign w:val="bottom"/>
          </w:tcPr>
          <w:p>
            <w:pPr>
              <w:ind w:left="220"/>
              <w:spacing w:after="0"/>
              <w:rPr>
                <w:sz w:val="20"/>
                <w:szCs w:val="20"/>
                <w:color w:val="auto"/>
              </w:rPr>
            </w:pPr>
            <w:r>
              <w:rPr>
                <w:rFonts w:ascii="Courier New" w:cs="Courier New" w:eastAsia="Courier New" w:hAnsi="Courier New"/>
                <w:sz w:val="14"/>
                <w:szCs w:val="14"/>
                <w:color w:val="auto"/>
              </w:rPr>
              <w:t>Average Rent</w:t>
            </w:r>
          </w:p>
        </w:tc>
      </w:tr>
      <w:tr>
        <w:trPr>
          <w:trHeight w:val="166"/>
        </w:trPr>
        <w:tc>
          <w:tcPr>
            <w:tcW w:w="26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Rolling 12 Months</w:t>
            </w:r>
          </w:p>
        </w:tc>
        <w:tc>
          <w:tcPr>
            <w:tcW w:w="1580" w:type="dxa"/>
            <w:vAlign w:val="bottom"/>
          </w:tcPr>
          <w:p>
            <w:pPr>
              <w:ind w:left="120"/>
              <w:spacing w:after="0"/>
              <w:rPr>
                <w:sz w:val="20"/>
                <w:szCs w:val="20"/>
                <w:color w:val="auto"/>
              </w:rPr>
            </w:pPr>
            <w:r>
              <w:rPr>
                <w:rFonts w:ascii="Courier New" w:cs="Courier New" w:eastAsia="Courier New" w:hAnsi="Courier New"/>
                <w:sz w:val="14"/>
                <w:szCs w:val="14"/>
                <w:color w:val="auto"/>
              </w:rPr>
              <w:t>Leases Signed</w:t>
            </w:r>
          </w:p>
        </w:tc>
        <w:tc>
          <w:tcPr>
            <w:tcW w:w="178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Feet</w:t>
            </w:r>
          </w:p>
        </w:tc>
        <w:tc>
          <w:tcPr>
            <w:tcW w:w="1880" w:type="dxa"/>
            <w:vAlign w:val="bottom"/>
          </w:tcPr>
          <w:p>
            <w:pPr>
              <w:ind w:left="220"/>
              <w:spacing w:after="0"/>
              <w:rPr>
                <w:sz w:val="20"/>
                <w:szCs w:val="20"/>
                <w:color w:val="auto"/>
              </w:rPr>
            </w:pPr>
            <w:r>
              <w:rPr>
                <w:rFonts w:ascii="Courier New" w:cs="Courier New" w:eastAsia="Courier New" w:hAnsi="Courier New"/>
                <w:sz w:val="14"/>
                <w:szCs w:val="14"/>
                <w:color w:val="auto"/>
              </w:rPr>
              <w:t>Term (Years)</w:t>
            </w:r>
          </w:p>
        </w:tc>
        <w:tc>
          <w:tcPr>
            <w:tcW w:w="1680" w:type="dxa"/>
            <w:vAlign w:val="bottom"/>
          </w:tcPr>
          <w:p>
            <w:pPr>
              <w:jc w:val="center"/>
              <w:spacing w:after="0"/>
              <w:rPr>
                <w:sz w:val="20"/>
                <w:szCs w:val="20"/>
                <w:color w:val="auto"/>
              </w:rPr>
            </w:pPr>
            <w:r>
              <w:rPr>
                <w:rFonts w:ascii="Courier New" w:cs="Courier New" w:eastAsia="Courier New" w:hAnsi="Courier New"/>
                <w:sz w:val="14"/>
                <w:szCs w:val="14"/>
                <w:color w:val="auto"/>
              </w:rPr>
              <w:t>Per Square Foot</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5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88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ind w:left="320"/>
              <w:spacing w:after="0"/>
              <w:rPr>
                <w:sz w:val="20"/>
                <w:szCs w:val="20"/>
                <w:color w:val="auto"/>
              </w:rPr>
            </w:pPr>
            <w:r>
              <w:rPr>
                <w:rFonts w:ascii="Courier New" w:cs="Courier New" w:eastAsia="Courier New" w:hAnsi="Courier New"/>
                <w:sz w:val="14"/>
                <w:szCs w:val="14"/>
                <w:color w:val="auto"/>
                <w:w w:val="99"/>
              </w:rPr>
              <w:t>----------------</w:t>
            </w:r>
          </w:p>
        </w:tc>
      </w:tr>
      <w:tr>
        <w:trPr>
          <w:trHeight w:val="331"/>
        </w:trPr>
        <w:tc>
          <w:tcPr>
            <w:tcW w:w="26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4th Quarter 1995</w:t>
            </w:r>
          </w:p>
        </w:tc>
        <w:tc>
          <w:tcPr>
            <w:tcW w:w="1580" w:type="dxa"/>
            <w:vAlign w:val="bottom"/>
          </w:tcPr>
          <w:p>
            <w:pPr>
              <w:ind w:left="640"/>
              <w:spacing w:after="0"/>
              <w:rPr>
                <w:sz w:val="20"/>
                <w:szCs w:val="20"/>
                <w:color w:val="auto"/>
              </w:rPr>
            </w:pPr>
            <w:r>
              <w:rPr>
                <w:rFonts w:ascii="Courier New" w:cs="Courier New" w:eastAsia="Courier New" w:hAnsi="Courier New"/>
                <w:sz w:val="14"/>
                <w:szCs w:val="14"/>
                <w:color w:val="auto"/>
              </w:rPr>
              <w:t>8</w:t>
            </w:r>
          </w:p>
        </w:tc>
        <w:tc>
          <w:tcPr>
            <w:tcW w:w="17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61,598</w:t>
            </w:r>
          </w:p>
        </w:tc>
        <w:tc>
          <w:tcPr>
            <w:tcW w:w="1880" w:type="dxa"/>
            <w:vAlign w:val="bottom"/>
          </w:tcPr>
          <w:p>
            <w:pPr>
              <w:ind w:left="560"/>
              <w:spacing w:after="0"/>
              <w:rPr>
                <w:sz w:val="20"/>
                <w:szCs w:val="20"/>
                <w:color w:val="auto"/>
              </w:rPr>
            </w:pPr>
            <w:r>
              <w:rPr>
                <w:rFonts w:ascii="Courier New" w:cs="Courier New" w:eastAsia="Courier New" w:hAnsi="Courier New"/>
                <w:sz w:val="14"/>
                <w:szCs w:val="14"/>
                <w:color w:val="auto"/>
              </w:rPr>
              <w:t>13.3</w:t>
            </w:r>
          </w:p>
        </w:tc>
        <w:tc>
          <w:tcPr>
            <w:tcW w:w="1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$16.81</w:t>
            </w:r>
          </w:p>
        </w:tc>
      </w:tr>
      <w:tr>
        <w:trPr>
          <w:trHeight w:val="166"/>
        </w:trPr>
        <w:tc>
          <w:tcPr>
            <w:tcW w:w="26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3rd Quarter 1995</w:t>
            </w:r>
          </w:p>
        </w:tc>
        <w:tc>
          <w:tcPr>
            <w:tcW w:w="1580" w:type="dxa"/>
            <w:vAlign w:val="bottom"/>
          </w:tcPr>
          <w:p>
            <w:pPr>
              <w:ind w:left="640"/>
              <w:spacing w:after="0"/>
              <w:rPr>
                <w:sz w:val="20"/>
                <w:szCs w:val="20"/>
                <w:color w:val="auto"/>
              </w:rPr>
            </w:pPr>
            <w:r>
              <w:rPr>
                <w:rFonts w:ascii="Courier New" w:cs="Courier New" w:eastAsia="Courier New" w:hAnsi="Courier New"/>
                <w:sz w:val="14"/>
                <w:szCs w:val="14"/>
                <w:color w:val="auto"/>
              </w:rPr>
              <w:t>4</w:t>
            </w:r>
          </w:p>
        </w:tc>
        <w:tc>
          <w:tcPr>
            <w:tcW w:w="17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26,089</w:t>
            </w:r>
          </w:p>
        </w:tc>
        <w:tc>
          <w:tcPr>
            <w:tcW w:w="1880" w:type="dxa"/>
            <w:vAlign w:val="bottom"/>
          </w:tcPr>
          <w:p>
            <w:pPr>
              <w:ind w:left="640"/>
              <w:spacing w:after="0"/>
              <w:rPr>
                <w:sz w:val="20"/>
                <w:szCs w:val="20"/>
                <w:color w:val="auto"/>
              </w:rPr>
            </w:pPr>
            <w:r>
              <w:rPr>
                <w:rFonts w:ascii="Courier New" w:cs="Courier New" w:eastAsia="Courier New" w:hAnsi="Courier New"/>
                <w:sz w:val="14"/>
                <w:szCs w:val="14"/>
                <w:color w:val="auto"/>
              </w:rPr>
              <w:t>9.7</w:t>
            </w:r>
          </w:p>
        </w:tc>
        <w:tc>
          <w:tcPr>
            <w:tcW w:w="1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13.76</w:t>
            </w:r>
          </w:p>
        </w:tc>
      </w:tr>
      <w:tr>
        <w:trPr>
          <w:trHeight w:val="166"/>
        </w:trPr>
        <w:tc>
          <w:tcPr>
            <w:tcW w:w="26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2nd Quarter 1995</w:t>
            </w:r>
          </w:p>
        </w:tc>
        <w:tc>
          <w:tcPr>
            <w:tcW w:w="1580" w:type="dxa"/>
            <w:vAlign w:val="bottom"/>
          </w:tcPr>
          <w:p>
            <w:pPr>
              <w:ind w:left="640"/>
              <w:spacing w:after="0"/>
              <w:rPr>
                <w:sz w:val="20"/>
                <w:szCs w:val="20"/>
                <w:color w:val="auto"/>
              </w:rPr>
            </w:pPr>
            <w:r>
              <w:rPr>
                <w:rFonts w:ascii="Courier New" w:cs="Courier New" w:eastAsia="Courier New" w:hAnsi="Courier New"/>
                <w:sz w:val="14"/>
                <w:szCs w:val="14"/>
                <w:color w:val="auto"/>
              </w:rPr>
              <w:t>8</w:t>
            </w:r>
          </w:p>
        </w:tc>
        <w:tc>
          <w:tcPr>
            <w:tcW w:w="17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60,731</w:t>
            </w:r>
          </w:p>
        </w:tc>
        <w:tc>
          <w:tcPr>
            <w:tcW w:w="1880" w:type="dxa"/>
            <w:vAlign w:val="bottom"/>
          </w:tcPr>
          <w:p>
            <w:pPr>
              <w:ind w:left="640"/>
              <w:spacing w:after="0"/>
              <w:rPr>
                <w:sz w:val="20"/>
                <w:szCs w:val="20"/>
                <w:color w:val="auto"/>
              </w:rPr>
            </w:pPr>
            <w:r>
              <w:rPr>
                <w:rFonts w:ascii="Courier New" w:cs="Courier New" w:eastAsia="Courier New" w:hAnsi="Courier New"/>
                <w:sz w:val="14"/>
                <w:szCs w:val="14"/>
                <w:color w:val="auto"/>
              </w:rPr>
              <w:t>9.4</w:t>
            </w:r>
          </w:p>
        </w:tc>
        <w:tc>
          <w:tcPr>
            <w:tcW w:w="1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23.26</w:t>
            </w:r>
          </w:p>
        </w:tc>
      </w:tr>
      <w:tr>
        <w:trPr>
          <w:trHeight w:val="166"/>
        </w:trPr>
        <w:tc>
          <w:tcPr>
            <w:tcW w:w="26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1st Quarter 1995</w:t>
            </w:r>
          </w:p>
        </w:tc>
        <w:tc>
          <w:tcPr>
            <w:tcW w:w="1580" w:type="dxa"/>
            <w:vAlign w:val="bottom"/>
          </w:tcPr>
          <w:p>
            <w:pPr>
              <w:ind w:left="640"/>
              <w:spacing w:after="0"/>
              <w:rPr>
                <w:sz w:val="20"/>
                <w:szCs w:val="20"/>
                <w:color w:val="auto"/>
              </w:rPr>
            </w:pPr>
            <w:r>
              <w:rPr>
                <w:rFonts w:ascii="Courier New" w:cs="Courier New" w:eastAsia="Courier New" w:hAnsi="Courier New"/>
                <w:sz w:val="14"/>
                <w:szCs w:val="14"/>
                <w:color w:val="auto"/>
              </w:rPr>
              <w:t>6</w:t>
            </w:r>
          </w:p>
        </w:tc>
        <w:tc>
          <w:tcPr>
            <w:tcW w:w="17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14,516</w:t>
            </w:r>
          </w:p>
        </w:tc>
        <w:tc>
          <w:tcPr>
            <w:tcW w:w="1880" w:type="dxa"/>
            <w:vAlign w:val="bottom"/>
          </w:tcPr>
          <w:p>
            <w:pPr>
              <w:ind w:left="640"/>
              <w:spacing w:after="0"/>
              <w:rPr>
                <w:sz w:val="20"/>
                <w:szCs w:val="20"/>
                <w:color w:val="auto"/>
              </w:rPr>
            </w:pPr>
            <w:r>
              <w:rPr>
                <w:rFonts w:ascii="Courier New" w:cs="Courier New" w:eastAsia="Courier New" w:hAnsi="Courier New"/>
                <w:sz w:val="14"/>
                <w:szCs w:val="14"/>
                <w:color w:val="auto"/>
              </w:rPr>
              <w:t>6.9</w:t>
            </w:r>
          </w:p>
        </w:tc>
        <w:tc>
          <w:tcPr>
            <w:tcW w:w="1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15.22</w:t>
            </w:r>
          </w:p>
        </w:tc>
      </w:tr>
      <w:tr>
        <w:trPr>
          <w:trHeight w:val="166"/>
        </w:trPr>
        <w:tc>
          <w:tcPr>
            <w:tcW w:w="2640" w:type="dxa"/>
            <w:vAlign w:val="bottom"/>
          </w:tcPr>
          <w:p>
            <w:pPr>
              <w:jc w:val="right"/>
              <w:ind w:right="1188"/>
              <w:spacing w:after="0"/>
              <w:rPr>
                <w:sz w:val="20"/>
                <w:szCs w:val="20"/>
                <w:color w:val="auto"/>
              </w:rPr>
            </w:pPr>
            <w:r>
              <w:rPr>
                <w:rFonts w:ascii="Courier New" w:cs="Courier New" w:eastAsia="Courier New" w:hAnsi="Courier New"/>
                <w:sz w:val="14"/>
                <w:szCs w:val="14"/>
                <w:color w:val="auto"/>
              </w:rPr>
              <w:t>Total</w:t>
            </w: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26</w:t>
            </w:r>
          </w:p>
        </w:tc>
        <w:tc>
          <w:tcPr>
            <w:tcW w:w="17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162,934</w:t>
            </w:r>
          </w:p>
        </w:tc>
        <w:tc>
          <w:tcPr>
            <w:tcW w:w="1880" w:type="dxa"/>
            <w:vAlign w:val="bottom"/>
          </w:tcPr>
          <w:p>
            <w:pPr>
              <w:ind w:left="560"/>
              <w:spacing w:after="0"/>
              <w:rPr>
                <w:sz w:val="20"/>
                <w:szCs w:val="20"/>
                <w:color w:val="auto"/>
              </w:rPr>
            </w:pPr>
            <w:r>
              <w:rPr>
                <w:rFonts w:ascii="Courier New" w:cs="Courier New" w:eastAsia="Courier New" w:hAnsi="Courier New"/>
                <w:sz w:val="14"/>
                <w:szCs w:val="14"/>
                <w:color w:val="auto"/>
              </w:rPr>
              <w:t>10.6</w:t>
            </w:r>
          </w:p>
        </w:tc>
        <w:tc>
          <w:tcPr>
            <w:tcW w:w="1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$18.58</w:t>
            </w:r>
          </w:p>
        </w:tc>
      </w:tr>
      <w:tr>
        <w:trPr>
          <w:trHeight w:val="828"/>
        </w:trPr>
        <w:tc>
          <w:tcPr>
            <w:tcW w:w="26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78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Estimated</w:t>
            </w:r>
          </w:p>
        </w:tc>
        <w:tc>
          <w:tcPr>
            <w:tcW w:w="18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6"/>
        </w:trPr>
        <w:tc>
          <w:tcPr>
            <w:tcW w:w="2640" w:type="dxa"/>
            <w:vAlign w:val="bottom"/>
          </w:tcPr>
          <w:p>
            <w:pPr>
              <w:spacing w:after="0"/>
              <w:rPr>
                <w:sz w:val="14"/>
                <w:szCs w:val="14"/>
                <w:color w:val="auto"/>
              </w:rPr>
            </w:pP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Annualized</w:t>
            </w:r>
          </w:p>
        </w:tc>
        <w:tc>
          <w:tcPr>
            <w:tcW w:w="178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Tenant</w:t>
            </w:r>
          </w:p>
        </w:tc>
        <w:tc>
          <w:tcPr>
            <w:tcW w:w="18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2640" w:type="dxa"/>
            <w:vAlign w:val="bottom"/>
          </w:tcPr>
          <w:p>
            <w:pPr>
              <w:spacing w:after="0"/>
              <w:rPr>
                <w:sz w:val="14"/>
                <w:szCs w:val="14"/>
                <w:color w:val="auto"/>
              </w:rPr>
            </w:pPr>
          </w:p>
        </w:tc>
        <w:tc>
          <w:tcPr>
            <w:tcW w:w="158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Current</w:t>
            </w:r>
          </w:p>
        </w:tc>
        <w:tc>
          <w:tcPr>
            <w:tcW w:w="178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Improvement</w:t>
            </w:r>
          </w:p>
        </w:tc>
        <w:tc>
          <w:tcPr>
            <w:tcW w:w="18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26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Rolling 12 Months</w:t>
            </w: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Rent</w:t>
            </w:r>
          </w:p>
        </w:tc>
        <w:tc>
          <w:tcPr>
            <w:tcW w:w="1780" w:type="dxa"/>
            <w:vAlign w:val="bottom"/>
          </w:tcPr>
          <w:p>
            <w:pPr>
              <w:jc w:val="center"/>
              <w:ind w:right="48"/>
              <w:spacing w:after="0"/>
              <w:rPr>
                <w:sz w:val="20"/>
                <w:szCs w:val="20"/>
                <w:color w:val="auto"/>
              </w:rPr>
            </w:pPr>
            <w:r>
              <w:rPr>
                <w:rFonts w:ascii="Courier New" w:cs="Courier New" w:eastAsia="Courier New" w:hAnsi="Courier New"/>
                <w:sz w:val="14"/>
                <w:szCs w:val="14"/>
                <w:color w:val="auto"/>
                <w:w w:val="99"/>
              </w:rPr>
              <w:t>Costs</w:t>
            </w:r>
          </w:p>
        </w:tc>
        <w:tc>
          <w:tcPr>
            <w:tcW w:w="18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5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8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331"/>
        </w:trPr>
        <w:tc>
          <w:tcPr>
            <w:tcW w:w="26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4th Quarter 1995</w:t>
            </w:r>
          </w:p>
        </w:tc>
        <w:tc>
          <w:tcPr>
            <w:tcW w:w="158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$1,035,659</w:t>
            </w:r>
          </w:p>
        </w:tc>
        <w:tc>
          <w:tcPr>
            <w:tcW w:w="1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$250,000</w:t>
            </w:r>
          </w:p>
        </w:tc>
        <w:tc>
          <w:tcPr>
            <w:tcW w:w="18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66"/>
        </w:trPr>
        <w:tc>
          <w:tcPr>
            <w:tcW w:w="26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3rd Quarter 1995</w:t>
            </w: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358,961</w:t>
            </w:r>
          </w:p>
        </w:tc>
        <w:tc>
          <w:tcPr>
            <w:tcW w:w="1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w:t>
            </w:r>
          </w:p>
        </w:tc>
        <w:tc>
          <w:tcPr>
            <w:tcW w:w="18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26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2nd Quarter 1995</w:t>
            </w:r>
          </w:p>
        </w:tc>
        <w:tc>
          <w:tcPr>
            <w:tcW w:w="15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1,412,465</w:t>
            </w:r>
          </w:p>
        </w:tc>
        <w:tc>
          <w:tcPr>
            <w:tcW w:w="1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1,433,000</w:t>
            </w:r>
          </w:p>
        </w:tc>
        <w:tc>
          <w:tcPr>
            <w:tcW w:w="18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26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1st Quarter 1995</w:t>
            </w:r>
          </w:p>
        </w:tc>
        <w:tc>
          <w:tcPr>
            <w:tcW w:w="1580" w:type="dxa"/>
            <w:vAlign w:val="bottom"/>
          </w:tcPr>
          <w:p>
            <w:pPr>
              <w:ind w:left="560"/>
              <w:spacing w:after="0"/>
              <w:rPr>
                <w:sz w:val="20"/>
                <w:szCs w:val="20"/>
                <w:color w:val="auto"/>
              </w:rPr>
            </w:pPr>
            <w:r>
              <w:rPr>
                <w:rFonts w:ascii="Courier New" w:cs="Courier New" w:eastAsia="Courier New" w:hAnsi="Courier New"/>
                <w:sz w:val="14"/>
                <w:szCs w:val="14"/>
                <w:color w:val="auto"/>
              </w:rPr>
              <w:t>220,998</w:t>
            </w:r>
          </w:p>
        </w:tc>
        <w:tc>
          <w:tcPr>
            <w:tcW w:w="1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12,000</w:t>
            </w:r>
          </w:p>
        </w:tc>
        <w:tc>
          <w:tcPr>
            <w:tcW w:w="18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6"/>
        </w:trPr>
        <w:tc>
          <w:tcPr>
            <w:tcW w:w="2640" w:type="dxa"/>
            <w:vAlign w:val="bottom"/>
          </w:tcPr>
          <w:p>
            <w:pPr>
              <w:jc w:val="right"/>
              <w:ind w:right="1188"/>
              <w:spacing w:after="0"/>
              <w:rPr>
                <w:sz w:val="20"/>
                <w:szCs w:val="20"/>
                <w:color w:val="auto"/>
              </w:rPr>
            </w:pPr>
            <w:r>
              <w:rPr>
                <w:rFonts w:ascii="Courier New" w:cs="Courier New" w:eastAsia="Courier New" w:hAnsi="Courier New"/>
                <w:sz w:val="14"/>
                <w:szCs w:val="14"/>
                <w:color w:val="auto"/>
              </w:rPr>
              <w:t>Total</w:t>
            </w:r>
          </w:p>
        </w:tc>
        <w:tc>
          <w:tcPr>
            <w:tcW w:w="158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$3,028,083</w:t>
            </w:r>
          </w:p>
        </w:tc>
        <w:tc>
          <w:tcPr>
            <w:tcW w:w="1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$1,695,000</w:t>
            </w:r>
          </w:p>
        </w:tc>
        <w:tc>
          <w:tcPr>
            <w:tcW w:w="18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828"/>
        </w:trPr>
        <w:tc>
          <w:tcPr>
            <w:tcW w:w="2640" w:type="dxa"/>
            <w:vAlign w:val="bottom"/>
          </w:tcPr>
          <w:p>
            <w:pPr>
              <w:spacing w:after="0"/>
              <w:rPr>
                <w:sz w:val="20"/>
                <w:szCs w:val="20"/>
                <w:color w:val="auto"/>
              </w:rPr>
            </w:pPr>
            <w:r>
              <w:rPr>
                <w:rFonts w:ascii="Courier New" w:cs="Courier New" w:eastAsia="Courier New" w:hAnsi="Courier New"/>
                <w:sz w:val="14"/>
                <w:szCs w:val="14"/>
                <w:color w:val="auto"/>
              </w:rPr>
              <w:t>E-6</w:t>
            </w:r>
          </w:p>
        </w:tc>
        <w:tc>
          <w:tcPr>
            <w:tcW w:w="15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Leases Expiring</w:t>
      </w:r>
    </w:p>
    <w:p>
      <w:pPr>
        <w:spacing w:after="0" w:line="200" w:lineRule="exact"/>
        <w:rPr>
          <w:sz w:val="20"/>
          <w:szCs w:val="20"/>
          <w:color w:val="auto"/>
        </w:rPr>
      </w:pPr>
    </w:p>
    <w:p>
      <w:pPr>
        <w:spacing w:after="0" w:line="304"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50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Total</w:t>
            </w: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Percent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Average</w:t>
            </w:r>
          </w:p>
        </w:tc>
      </w:tr>
      <w:tr>
        <w:trPr>
          <w:trHeight w:val="166"/>
        </w:trPr>
        <w:tc>
          <w:tcPr>
            <w:tcW w:w="50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Square Feet</w:t>
            </w: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of Total</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Rent Per</w:t>
            </w:r>
          </w:p>
        </w:tc>
      </w:tr>
      <w:tr>
        <w:trPr>
          <w:trHeight w:val="166"/>
        </w:trPr>
        <w:tc>
          <w:tcPr>
            <w:tcW w:w="500" w:type="dxa"/>
            <w:vAlign w:val="bottom"/>
          </w:tcPr>
          <w:p>
            <w:pPr>
              <w:spacing w:after="0"/>
              <w:rPr>
                <w:sz w:val="14"/>
                <w:szCs w:val="14"/>
                <w:color w:val="auto"/>
              </w:rPr>
            </w:pP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Expiring (1)</w:t>
            </w:r>
          </w:p>
        </w:tc>
        <w:tc>
          <w:tcPr>
            <w:tcW w:w="1200" w:type="dxa"/>
            <w:vAlign w:val="bottom"/>
          </w:tcPr>
          <w:p>
            <w:pPr>
              <w:jc w:val="center"/>
              <w:spacing w:after="0"/>
              <w:rPr>
                <w:sz w:val="20"/>
                <w:szCs w:val="20"/>
                <w:color w:val="auto"/>
              </w:rPr>
            </w:pPr>
            <w:r>
              <w:rPr>
                <w:rFonts w:ascii="Courier New" w:cs="Courier New" w:eastAsia="Courier New" w:hAnsi="Courier New"/>
                <w:sz w:val="14"/>
                <w:szCs w:val="14"/>
                <w:color w:val="auto"/>
              </w:rPr>
              <w:t>Portfolio(2)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Square Foot</w:t>
            </w:r>
          </w:p>
        </w:tc>
      </w:tr>
      <w:tr>
        <w:trPr>
          <w:trHeight w:val="166"/>
        </w:trPr>
        <w:tc>
          <w:tcPr>
            <w:tcW w:w="500" w:type="dxa"/>
            <w:vAlign w:val="bottom"/>
          </w:tcPr>
          <w:p>
            <w:pPr>
              <w:spacing w:after="0"/>
              <w:rPr>
                <w:sz w:val="14"/>
                <w:szCs w:val="14"/>
                <w:color w:val="auto"/>
              </w:rPr>
            </w:pP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0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5"/>
              </w:rPr>
              <w:t>1996</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604,634</w:t>
            </w:r>
          </w:p>
        </w:tc>
        <w:tc>
          <w:tcPr>
            <w:tcW w:w="1200" w:type="dxa"/>
            <w:vAlign w:val="bottom"/>
          </w:tcPr>
          <w:p>
            <w:pPr>
              <w:jc w:val="center"/>
              <w:spacing w:after="0"/>
              <w:rPr>
                <w:sz w:val="20"/>
                <w:szCs w:val="20"/>
                <w:color w:val="auto"/>
              </w:rPr>
            </w:pPr>
            <w:r>
              <w:rPr>
                <w:rFonts w:ascii="Courier New" w:cs="Courier New" w:eastAsia="Courier New" w:hAnsi="Courier New"/>
                <w:sz w:val="14"/>
                <w:szCs w:val="14"/>
                <w:color w:val="auto"/>
              </w:rPr>
              <w:t>5%</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$11.76</w:t>
            </w:r>
          </w:p>
        </w:tc>
      </w:tr>
      <w:tr>
        <w:trPr>
          <w:trHeight w:val="166"/>
        </w:trPr>
        <w:tc>
          <w:tcPr>
            <w:tcW w:w="50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5"/>
              </w:rPr>
              <w:t>1997</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539,942</w:t>
            </w:r>
          </w:p>
        </w:tc>
        <w:tc>
          <w:tcPr>
            <w:tcW w:w="1200" w:type="dxa"/>
            <w:vAlign w:val="bottom"/>
          </w:tcPr>
          <w:p>
            <w:pPr>
              <w:jc w:val="center"/>
              <w:spacing w:after="0"/>
              <w:rPr>
                <w:sz w:val="20"/>
                <w:szCs w:val="20"/>
                <w:color w:val="auto"/>
              </w:rPr>
            </w:pPr>
            <w:r>
              <w:rPr>
                <w:rFonts w:ascii="Courier New" w:cs="Courier New" w:eastAsia="Courier New" w:hAnsi="Courier New"/>
                <w:sz w:val="14"/>
                <w:szCs w:val="14"/>
                <w:color w:val="auto"/>
              </w:rPr>
              <w:t>4%</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$15.45</w:t>
            </w:r>
          </w:p>
        </w:tc>
      </w:tr>
      <w:tr>
        <w:trPr>
          <w:trHeight w:val="166"/>
        </w:trPr>
        <w:tc>
          <w:tcPr>
            <w:tcW w:w="50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5"/>
              </w:rPr>
              <w:t>1998</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436,361</w:t>
            </w:r>
          </w:p>
        </w:tc>
        <w:tc>
          <w:tcPr>
            <w:tcW w:w="1200" w:type="dxa"/>
            <w:vAlign w:val="bottom"/>
          </w:tcPr>
          <w:p>
            <w:pPr>
              <w:jc w:val="center"/>
              <w:spacing w:after="0"/>
              <w:rPr>
                <w:sz w:val="20"/>
                <w:szCs w:val="20"/>
                <w:color w:val="auto"/>
              </w:rPr>
            </w:pPr>
            <w:r>
              <w:rPr>
                <w:rFonts w:ascii="Courier New" w:cs="Courier New" w:eastAsia="Courier New" w:hAnsi="Courier New"/>
                <w:sz w:val="14"/>
                <w:szCs w:val="14"/>
                <w:color w:val="auto"/>
              </w:rPr>
              <w:t>4%</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$16.30</w:t>
            </w:r>
          </w:p>
        </w:tc>
      </w:tr>
      <w:tr>
        <w:trPr>
          <w:trHeight w:val="166"/>
        </w:trPr>
        <w:tc>
          <w:tcPr>
            <w:tcW w:w="50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5"/>
              </w:rPr>
              <w:t>1999</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834,626</w:t>
            </w:r>
          </w:p>
        </w:tc>
        <w:tc>
          <w:tcPr>
            <w:tcW w:w="1200" w:type="dxa"/>
            <w:vAlign w:val="bottom"/>
          </w:tcPr>
          <w:p>
            <w:pPr>
              <w:jc w:val="center"/>
              <w:spacing w:after="0"/>
              <w:rPr>
                <w:sz w:val="20"/>
                <w:szCs w:val="20"/>
                <w:color w:val="auto"/>
              </w:rPr>
            </w:pPr>
            <w:r>
              <w:rPr>
                <w:rFonts w:ascii="Courier New" w:cs="Courier New" w:eastAsia="Courier New" w:hAnsi="Courier New"/>
                <w:sz w:val="14"/>
                <w:szCs w:val="14"/>
                <w:color w:val="auto"/>
              </w:rPr>
              <w:t>7%</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$10.08</w:t>
            </w:r>
          </w:p>
        </w:tc>
      </w:tr>
      <w:tr>
        <w:trPr>
          <w:trHeight w:val="166"/>
        </w:trPr>
        <w:tc>
          <w:tcPr>
            <w:tcW w:w="50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5"/>
              </w:rPr>
              <w:t>2000</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432,401</w:t>
            </w:r>
          </w:p>
        </w:tc>
        <w:tc>
          <w:tcPr>
            <w:tcW w:w="1200" w:type="dxa"/>
            <w:vAlign w:val="bottom"/>
          </w:tcPr>
          <w:p>
            <w:pPr>
              <w:jc w:val="center"/>
              <w:spacing w:after="0"/>
              <w:rPr>
                <w:sz w:val="20"/>
                <w:szCs w:val="20"/>
                <w:color w:val="auto"/>
              </w:rPr>
            </w:pPr>
            <w:r>
              <w:rPr>
                <w:rFonts w:ascii="Courier New" w:cs="Courier New" w:eastAsia="Courier New" w:hAnsi="Courier New"/>
                <w:sz w:val="14"/>
                <w:szCs w:val="14"/>
                <w:color w:val="auto"/>
              </w:rPr>
              <w:t>3%</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$19.29</w:t>
            </w:r>
          </w:p>
        </w:tc>
      </w:tr>
    </w:tbl>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 w:type="dxa"/>
            <w:vAlign w:val="bottom"/>
          </w:tcPr>
          <w:p>
            <w:pPr>
              <w:spacing w:after="0"/>
              <w:rPr>
                <w:sz w:val="20"/>
                <w:szCs w:val="20"/>
                <w:color w:val="auto"/>
              </w:rPr>
            </w:pPr>
            <w:r>
              <w:rPr>
                <w:rFonts w:ascii="Courier New" w:cs="Courier New" w:eastAsia="Courier New" w:hAnsi="Courier New"/>
                <w:sz w:val="14"/>
                <w:szCs w:val="14"/>
                <w:color w:val="auto"/>
              </w:rPr>
              <w:t>(1)</w:t>
            </w:r>
          </w:p>
        </w:tc>
        <w:tc>
          <w:tcPr>
            <w:tcW w:w="3980" w:type="dxa"/>
            <w:vAlign w:val="bottom"/>
          </w:tcPr>
          <w:p>
            <w:pPr>
              <w:ind w:left="60"/>
              <w:spacing w:after="0"/>
              <w:rPr>
                <w:sz w:val="20"/>
                <w:szCs w:val="20"/>
                <w:color w:val="auto"/>
              </w:rPr>
            </w:pPr>
            <w:r>
              <w:rPr>
                <w:rFonts w:ascii="Courier New" w:cs="Courier New" w:eastAsia="Courier New" w:hAnsi="Courier New"/>
                <w:sz w:val="14"/>
                <w:szCs w:val="14"/>
                <w:color w:val="auto"/>
              </w:rPr>
              <w:t>Excludes lease expirations with options</w:t>
            </w:r>
          </w:p>
        </w:tc>
        <w:tc>
          <w:tcPr>
            <w:tcW w:w="1420" w:type="dxa"/>
            <w:vAlign w:val="bottom"/>
          </w:tcPr>
          <w:p>
            <w:pPr>
              <w:spacing w:after="0"/>
              <w:rPr>
                <w:sz w:val="14"/>
                <w:szCs w:val="14"/>
                <w:color w:val="auto"/>
              </w:rPr>
            </w:pP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(2)</w:t>
            </w:r>
          </w:p>
        </w:tc>
        <w:tc>
          <w:tcPr>
            <w:tcW w:w="3980" w:type="dxa"/>
            <w:vAlign w:val="bottom"/>
          </w:tcPr>
          <w:p>
            <w:pPr>
              <w:ind w:left="60"/>
              <w:spacing w:after="0"/>
              <w:rPr>
                <w:sz w:val="20"/>
                <w:szCs w:val="20"/>
                <w:color w:val="auto"/>
              </w:rPr>
            </w:pPr>
            <w:r>
              <w:rPr>
                <w:rFonts w:ascii="Courier New" w:cs="Courier New" w:eastAsia="Courier New" w:hAnsi="Courier New"/>
                <w:sz w:val="14"/>
                <w:szCs w:val="14"/>
                <w:color w:val="auto"/>
              </w:rPr>
              <w:t>Total square footage December 31, 1995:</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12,455,447</w:t>
            </w:r>
          </w:p>
        </w:tc>
      </w:tr>
      <w:tr>
        <w:trPr>
          <w:trHeight w:val="497"/>
        </w:trPr>
        <w:tc>
          <w:tcPr>
            <w:tcW w:w="300" w:type="dxa"/>
            <w:vAlign w:val="bottom"/>
          </w:tcPr>
          <w:p>
            <w:pPr>
              <w:spacing w:after="0"/>
              <w:rPr>
                <w:sz w:val="20"/>
                <w:szCs w:val="20"/>
                <w:color w:val="auto"/>
              </w:rPr>
            </w:pPr>
            <w:r>
              <w:rPr>
                <w:rFonts w:ascii="Courier New" w:cs="Courier New" w:eastAsia="Courier New" w:hAnsi="Courier New"/>
                <w:sz w:val="14"/>
                <w:szCs w:val="14"/>
                <w:color w:val="auto"/>
              </w:rPr>
              <w:t>E-7</w:t>
            </w:r>
          </w:p>
        </w:tc>
        <w:tc>
          <w:tcPr>
            <w:tcW w:w="398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Leases Expiring - Anchors and Small Shops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1460" w:type="dxa"/>
            <w:vAlign w:val="bottom"/>
          </w:tcPr>
          <w:p>
            <w:pPr>
              <w:spacing w:after="0"/>
              <w:rPr>
                <w:sz w:val="14"/>
                <w:szCs w:val="14"/>
                <w:color w:val="auto"/>
              </w:rPr>
            </w:pP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Total</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Percent</w:t>
            </w:r>
          </w:p>
        </w:tc>
      </w:tr>
      <w:tr>
        <w:trPr>
          <w:trHeight w:val="166"/>
        </w:trPr>
        <w:tc>
          <w:tcPr>
            <w:tcW w:w="1460" w:type="dxa"/>
            <w:vAlign w:val="bottom"/>
          </w:tcPr>
          <w:p>
            <w:pPr>
              <w:spacing w:after="0"/>
              <w:rPr>
                <w:sz w:val="14"/>
                <w:szCs w:val="14"/>
                <w:color w:val="auto"/>
              </w:rPr>
            </w:pPr>
          </w:p>
        </w:tc>
        <w:tc>
          <w:tcPr>
            <w:tcW w:w="1340" w:type="dxa"/>
            <w:vAlign w:val="bottom"/>
          </w:tcPr>
          <w:p>
            <w:pPr>
              <w:ind w:left="180"/>
              <w:spacing w:after="0"/>
              <w:rPr>
                <w:sz w:val="20"/>
                <w:szCs w:val="20"/>
                <w:color w:val="auto"/>
              </w:rPr>
            </w:pPr>
            <w:r>
              <w:rPr>
                <w:rFonts w:ascii="Courier New" w:cs="Courier New" w:eastAsia="Courier New" w:hAnsi="Courier New"/>
                <w:sz w:val="14"/>
                <w:szCs w:val="14"/>
                <w:color w:val="auto"/>
              </w:rPr>
              <w:t>Square Feet</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of Total</w:t>
            </w:r>
          </w:p>
        </w:tc>
      </w:tr>
      <w:tr>
        <w:trPr>
          <w:trHeight w:val="166"/>
        </w:trPr>
        <w:tc>
          <w:tcPr>
            <w:tcW w:w="1460" w:type="dxa"/>
            <w:vAlign w:val="bottom"/>
          </w:tcPr>
          <w:p>
            <w:pPr>
              <w:spacing w:after="0"/>
              <w:rPr>
                <w:sz w:val="14"/>
                <w:szCs w:val="14"/>
                <w:color w:val="auto"/>
              </w:rPr>
            </w:pPr>
          </w:p>
        </w:tc>
        <w:tc>
          <w:tcPr>
            <w:tcW w:w="1340" w:type="dxa"/>
            <w:vAlign w:val="bottom"/>
          </w:tcPr>
          <w:p>
            <w:pPr>
              <w:ind w:left="180"/>
              <w:spacing w:after="0"/>
              <w:rPr>
                <w:sz w:val="20"/>
                <w:szCs w:val="20"/>
                <w:color w:val="auto"/>
              </w:rPr>
            </w:pPr>
            <w:r>
              <w:rPr>
                <w:rFonts w:ascii="Courier New" w:cs="Courier New" w:eastAsia="Courier New" w:hAnsi="Courier New"/>
                <w:sz w:val="14"/>
                <w:szCs w:val="14"/>
                <w:color w:val="auto"/>
              </w:rPr>
              <w:t>Expiring (1)</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Portfolio(2)</w:t>
            </w:r>
          </w:p>
        </w:tc>
      </w:tr>
      <w:tr>
        <w:trPr>
          <w:trHeight w:val="166"/>
        </w:trPr>
        <w:tc>
          <w:tcPr>
            <w:tcW w:w="1460" w:type="dxa"/>
            <w:vAlign w:val="bottom"/>
          </w:tcPr>
          <w:p>
            <w:pPr>
              <w:spacing w:after="0"/>
              <w:rPr>
                <w:sz w:val="14"/>
                <w:szCs w:val="14"/>
                <w:color w:val="auto"/>
              </w:rPr>
            </w:pP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460" w:type="dxa"/>
            <w:vAlign w:val="bottom"/>
          </w:tcPr>
          <w:p>
            <w:pPr>
              <w:spacing w:after="0"/>
              <w:rPr>
                <w:sz w:val="20"/>
                <w:szCs w:val="20"/>
                <w:color w:val="auto"/>
              </w:rPr>
            </w:pPr>
            <w:r>
              <w:rPr>
                <w:rFonts w:ascii="Courier New" w:cs="Courier New" w:eastAsia="Courier New" w:hAnsi="Courier New"/>
                <w:sz w:val="14"/>
                <w:szCs w:val="14"/>
                <w:color w:val="auto"/>
              </w:rPr>
              <w:t>1996</w:t>
            </w:r>
          </w:p>
        </w:tc>
        <w:tc>
          <w:tcPr>
            <w:tcW w:w="13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1460" w:type="dxa"/>
            <w:vAlign w:val="bottom"/>
          </w:tcPr>
          <w:p>
            <w:pPr>
              <w:ind w:left="340"/>
              <w:spacing w:after="0"/>
              <w:rPr>
                <w:sz w:val="20"/>
                <w:szCs w:val="20"/>
                <w:color w:val="auto"/>
              </w:rPr>
            </w:pPr>
            <w:r>
              <w:rPr>
                <w:rFonts w:ascii="Courier New" w:cs="Courier New" w:eastAsia="Courier New" w:hAnsi="Courier New"/>
                <w:sz w:val="14"/>
                <w:szCs w:val="14"/>
                <w:color w:val="auto"/>
              </w:rPr>
              <w:t>Anchor</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180,630</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w:t>
            </w:r>
          </w:p>
        </w:tc>
      </w:tr>
      <w:tr>
        <w:trPr>
          <w:trHeight w:val="166"/>
        </w:trPr>
        <w:tc>
          <w:tcPr>
            <w:tcW w:w="1460" w:type="dxa"/>
            <w:vAlign w:val="bottom"/>
          </w:tcPr>
          <w:p>
            <w:pPr>
              <w:ind w:left="340"/>
              <w:spacing w:after="0"/>
              <w:rPr>
                <w:sz w:val="20"/>
                <w:szCs w:val="20"/>
                <w:color w:val="auto"/>
              </w:rPr>
            </w:pPr>
            <w:r>
              <w:rPr>
                <w:rFonts w:ascii="Courier New" w:cs="Courier New" w:eastAsia="Courier New" w:hAnsi="Courier New"/>
                <w:sz w:val="14"/>
                <w:szCs w:val="14"/>
                <w:color w:val="auto"/>
              </w:rPr>
              <w:t>Small Shop</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424,004</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w:t>
            </w:r>
          </w:p>
        </w:tc>
      </w:tr>
      <w:tr>
        <w:trPr>
          <w:trHeight w:val="331"/>
        </w:trPr>
        <w:tc>
          <w:tcPr>
            <w:tcW w:w="146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13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1460" w:type="dxa"/>
            <w:vAlign w:val="bottom"/>
          </w:tcPr>
          <w:p>
            <w:pPr>
              <w:ind w:left="340"/>
              <w:spacing w:after="0"/>
              <w:rPr>
                <w:sz w:val="20"/>
                <w:szCs w:val="20"/>
                <w:color w:val="auto"/>
              </w:rPr>
            </w:pPr>
            <w:r>
              <w:rPr>
                <w:rFonts w:ascii="Courier New" w:cs="Courier New" w:eastAsia="Courier New" w:hAnsi="Courier New"/>
                <w:sz w:val="14"/>
                <w:szCs w:val="14"/>
                <w:color w:val="auto"/>
              </w:rPr>
              <w:t>Anchor</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122,178</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w:t>
            </w:r>
          </w:p>
        </w:tc>
      </w:tr>
      <w:tr>
        <w:trPr>
          <w:trHeight w:val="166"/>
        </w:trPr>
        <w:tc>
          <w:tcPr>
            <w:tcW w:w="1460" w:type="dxa"/>
            <w:vAlign w:val="bottom"/>
          </w:tcPr>
          <w:p>
            <w:pPr>
              <w:ind w:left="340"/>
              <w:spacing w:after="0"/>
              <w:rPr>
                <w:sz w:val="20"/>
                <w:szCs w:val="20"/>
                <w:color w:val="auto"/>
              </w:rPr>
            </w:pPr>
            <w:r>
              <w:rPr>
                <w:rFonts w:ascii="Courier New" w:cs="Courier New" w:eastAsia="Courier New" w:hAnsi="Courier New"/>
                <w:sz w:val="14"/>
                <w:szCs w:val="14"/>
                <w:color w:val="auto"/>
              </w:rPr>
              <w:t>Small Shop</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417,764</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w:t>
            </w:r>
          </w:p>
        </w:tc>
      </w:tr>
      <w:tr>
        <w:trPr>
          <w:trHeight w:val="331"/>
        </w:trPr>
        <w:tc>
          <w:tcPr>
            <w:tcW w:w="146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13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1460" w:type="dxa"/>
            <w:vAlign w:val="bottom"/>
          </w:tcPr>
          <w:p>
            <w:pPr>
              <w:ind w:left="420"/>
              <w:spacing w:after="0"/>
              <w:rPr>
                <w:sz w:val="20"/>
                <w:szCs w:val="20"/>
                <w:color w:val="auto"/>
              </w:rPr>
            </w:pPr>
            <w:r>
              <w:rPr>
                <w:rFonts w:ascii="Courier New" w:cs="Courier New" w:eastAsia="Courier New" w:hAnsi="Courier New"/>
                <w:sz w:val="14"/>
                <w:szCs w:val="14"/>
                <w:color w:val="auto"/>
              </w:rPr>
              <w:t>Anchor</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87,299</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w:t>
            </w:r>
          </w:p>
        </w:tc>
      </w:tr>
      <w:tr>
        <w:trPr>
          <w:trHeight w:val="166"/>
        </w:trPr>
        <w:tc>
          <w:tcPr>
            <w:tcW w:w="1460" w:type="dxa"/>
            <w:vAlign w:val="bottom"/>
          </w:tcPr>
          <w:p>
            <w:pPr>
              <w:ind w:left="420"/>
              <w:spacing w:after="0"/>
              <w:rPr>
                <w:sz w:val="20"/>
                <w:szCs w:val="20"/>
                <w:color w:val="auto"/>
              </w:rPr>
            </w:pPr>
            <w:r>
              <w:rPr>
                <w:rFonts w:ascii="Courier New" w:cs="Courier New" w:eastAsia="Courier New" w:hAnsi="Courier New"/>
                <w:sz w:val="14"/>
                <w:szCs w:val="14"/>
                <w:color w:val="auto"/>
              </w:rPr>
              <w:t>Small Shop</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349,062</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w:t>
            </w:r>
          </w:p>
        </w:tc>
      </w:tr>
      <w:tr>
        <w:trPr>
          <w:trHeight w:val="331"/>
        </w:trPr>
        <w:tc>
          <w:tcPr>
            <w:tcW w:w="146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13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1460" w:type="dxa"/>
            <w:vAlign w:val="bottom"/>
          </w:tcPr>
          <w:p>
            <w:pPr>
              <w:ind w:left="340"/>
              <w:spacing w:after="0"/>
              <w:rPr>
                <w:sz w:val="20"/>
                <w:szCs w:val="20"/>
                <w:color w:val="auto"/>
              </w:rPr>
            </w:pPr>
            <w:r>
              <w:rPr>
                <w:rFonts w:ascii="Courier New" w:cs="Courier New" w:eastAsia="Courier New" w:hAnsi="Courier New"/>
                <w:sz w:val="14"/>
                <w:szCs w:val="14"/>
                <w:color w:val="auto"/>
              </w:rPr>
              <w:t>Anchor</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490,632</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w:t>
            </w:r>
          </w:p>
        </w:tc>
      </w:tr>
      <w:tr>
        <w:trPr>
          <w:trHeight w:val="166"/>
        </w:trPr>
        <w:tc>
          <w:tcPr>
            <w:tcW w:w="1460" w:type="dxa"/>
            <w:vAlign w:val="bottom"/>
          </w:tcPr>
          <w:p>
            <w:pPr>
              <w:ind w:left="340"/>
              <w:spacing w:after="0"/>
              <w:rPr>
                <w:sz w:val="20"/>
                <w:szCs w:val="20"/>
                <w:color w:val="auto"/>
              </w:rPr>
            </w:pPr>
            <w:r>
              <w:rPr>
                <w:rFonts w:ascii="Courier New" w:cs="Courier New" w:eastAsia="Courier New" w:hAnsi="Courier New"/>
                <w:sz w:val="14"/>
                <w:szCs w:val="14"/>
                <w:color w:val="auto"/>
              </w:rPr>
              <w:t>Small Shop</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343,994</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w:t>
            </w:r>
          </w:p>
        </w:tc>
      </w:tr>
      <w:tr>
        <w:trPr>
          <w:trHeight w:val="331"/>
        </w:trPr>
        <w:tc>
          <w:tcPr>
            <w:tcW w:w="146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13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1460" w:type="dxa"/>
            <w:vAlign w:val="bottom"/>
          </w:tcPr>
          <w:p>
            <w:pPr>
              <w:ind w:left="340"/>
              <w:spacing w:after="0"/>
              <w:rPr>
                <w:sz w:val="20"/>
                <w:szCs w:val="20"/>
                <w:color w:val="auto"/>
              </w:rPr>
            </w:pPr>
            <w:r>
              <w:rPr>
                <w:rFonts w:ascii="Courier New" w:cs="Courier New" w:eastAsia="Courier New" w:hAnsi="Courier New"/>
                <w:sz w:val="14"/>
                <w:szCs w:val="14"/>
                <w:color w:val="auto"/>
              </w:rPr>
              <w:t>Anchor</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18,588</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Less Then  1%</w:t>
            </w:r>
          </w:p>
        </w:tc>
      </w:tr>
      <w:tr>
        <w:trPr>
          <w:trHeight w:val="166"/>
        </w:trPr>
        <w:tc>
          <w:tcPr>
            <w:tcW w:w="1460" w:type="dxa"/>
            <w:vAlign w:val="bottom"/>
          </w:tcPr>
          <w:p>
            <w:pPr>
              <w:ind w:left="340"/>
              <w:spacing w:after="0"/>
              <w:rPr>
                <w:sz w:val="20"/>
                <w:szCs w:val="20"/>
                <w:color w:val="auto"/>
              </w:rPr>
            </w:pPr>
            <w:r>
              <w:rPr>
                <w:rFonts w:ascii="Courier New" w:cs="Courier New" w:eastAsia="Courier New" w:hAnsi="Courier New"/>
                <w:sz w:val="14"/>
                <w:szCs w:val="14"/>
                <w:color w:val="auto"/>
              </w:rPr>
              <w:t>Small Shop</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413,813</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w:t>
            </w:r>
          </w:p>
        </w:tc>
      </w:tr>
    </w:tbl>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 w:type="dxa"/>
            <w:vAlign w:val="bottom"/>
          </w:tcPr>
          <w:p>
            <w:pPr>
              <w:spacing w:after="0"/>
              <w:rPr>
                <w:sz w:val="20"/>
                <w:szCs w:val="20"/>
                <w:color w:val="auto"/>
              </w:rPr>
            </w:pPr>
            <w:r>
              <w:rPr>
                <w:rFonts w:ascii="Courier New" w:cs="Courier New" w:eastAsia="Courier New" w:hAnsi="Courier New"/>
                <w:sz w:val="14"/>
                <w:szCs w:val="14"/>
                <w:color w:val="auto"/>
              </w:rPr>
              <w:t>(1)</w:t>
            </w:r>
          </w:p>
        </w:tc>
        <w:tc>
          <w:tcPr>
            <w:tcW w:w="3680" w:type="dxa"/>
            <w:vAlign w:val="bottom"/>
          </w:tcPr>
          <w:p>
            <w:pPr>
              <w:ind w:left="60"/>
              <w:spacing w:after="0"/>
              <w:rPr>
                <w:sz w:val="20"/>
                <w:szCs w:val="20"/>
                <w:color w:val="auto"/>
              </w:rPr>
            </w:pPr>
            <w:r>
              <w:rPr>
                <w:rFonts w:ascii="Courier New" w:cs="Courier New" w:eastAsia="Courier New" w:hAnsi="Courier New"/>
                <w:sz w:val="14"/>
                <w:szCs w:val="14"/>
                <w:color w:val="auto"/>
              </w:rPr>
              <w:t>Excludes lease expirations with options</w:t>
            </w:r>
          </w:p>
        </w:tc>
        <w:tc>
          <w:tcPr>
            <w:tcW w:w="1120" w:type="dxa"/>
            <w:vAlign w:val="bottom"/>
          </w:tcPr>
          <w:p>
            <w:pPr>
              <w:spacing w:after="0"/>
              <w:rPr>
                <w:sz w:val="14"/>
                <w:szCs w:val="14"/>
                <w:color w:val="auto"/>
              </w:rPr>
            </w:pPr>
          </w:p>
        </w:tc>
      </w:tr>
      <w:tr>
        <w:trPr>
          <w:trHeight w:val="166"/>
        </w:trPr>
        <w:tc>
          <w:tcPr>
            <w:tcW w:w="300" w:type="dxa"/>
            <w:vAlign w:val="bottom"/>
          </w:tcPr>
          <w:p>
            <w:pPr>
              <w:spacing w:after="0"/>
              <w:rPr>
                <w:sz w:val="20"/>
                <w:szCs w:val="20"/>
                <w:color w:val="auto"/>
              </w:rPr>
            </w:pPr>
            <w:r>
              <w:rPr>
                <w:rFonts w:ascii="Courier New" w:cs="Courier New" w:eastAsia="Courier New" w:hAnsi="Courier New"/>
                <w:sz w:val="14"/>
                <w:szCs w:val="14"/>
                <w:color w:val="auto"/>
              </w:rPr>
              <w:t>(2)</w:t>
            </w:r>
          </w:p>
        </w:tc>
        <w:tc>
          <w:tcPr>
            <w:tcW w:w="3680" w:type="dxa"/>
            <w:vAlign w:val="bottom"/>
          </w:tcPr>
          <w:p>
            <w:pPr>
              <w:ind w:left="60"/>
              <w:spacing w:after="0"/>
              <w:rPr>
                <w:sz w:val="20"/>
                <w:szCs w:val="20"/>
                <w:color w:val="auto"/>
              </w:rPr>
            </w:pPr>
            <w:r>
              <w:rPr>
                <w:rFonts w:ascii="Courier New" w:cs="Courier New" w:eastAsia="Courier New" w:hAnsi="Courier New"/>
                <w:sz w:val="14"/>
                <w:szCs w:val="14"/>
                <w:color w:val="auto"/>
              </w:rPr>
              <w:t>Total square footage December 31, 1995: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12,455,447</w:t>
            </w:r>
          </w:p>
        </w:tc>
      </w:tr>
      <w:tr>
        <w:trPr>
          <w:trHeight w:val="497"/>
        </w:trPr>
        <w:tc>
          <w:tcPr>
            <w:tcW w:w="300" w:type="dxa"/>
            <w:vAlign w:val="bottom"/>
          </w:tcPr>
          <w:p>
            <w:pPr>
              <w:spacing w:after="0"/>
              <w:rPr>
                <w:sz w:val="20"/>
                <w:szCs w:val="20"/>
                <w:color w:val="auto"/>
              </w:rPr>
            </w:pPr>
            <w:r>
              <w:rPr>
                <w:rFonts w:ascii="Courier New" w:cs="Courier New" w:eastAsia="Courier New" w:hAnsi="Courier New"/>
                <w:sz w:val="14"/>
                <w:szCs w:val="14"/>
                <w:color w:val="auto"/>
              </w:rPr>
              <w:t>E-8</w:t>
            </w:r>
          </w:p>
        </w:tc>
        <w:tc>
          <w:tcPr>
            <w:tcW w:w="368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0239"/>
          </w:cols>
          <w:pgMar w:left="220" w:top="616"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1995 Sales/Occupancy Costs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Average</w:t>
            </w:r>
          </w:p>
        </w:tc>
        <w:tc>
          <w:tcPr>
            <w:tcW w:w="1760" w:type="dxa"/>
            <w:vAlign w:val="bottom"/>
          </w:tcPr>
          <w:p>
            <w:pPr>
              <w:jc w:val="center"/>
              <w:ind w:left="48"/>
              <w:spacing w:after="0"/>
              <w:rPr>
                <w:sz w:val="20"/>
                <w:szCs w:val="20"/>
                <w:color w:val="auto"/>
              </w:rPr>
            </w:pPr>
            <w:r>
              <w:rPr>
                <w:rFonts w:ascii="Courier New" w:cs="Courier New" w:eastAsia="Courier New" w:hAnsi="Courier New"/>
                <w:sz w:val="14"/>
                <w:szCs w:val="14"/>
                <w:color w:val="auto"/>
              </w:rPr>
              <w:t>Average</w:t>
            </w:r>
          </w:p>
        </w:tc>
      </w:tr>
      <w:tr>
        <w:trPr>
          <w:trHeight w:val="166"/>
        </w:trPr>
        <w:tc>
          <w:tcPr>
            <w:tcW w:w="2900" w:type="dxa"/>
            <w:vAlign w:val="bottom"/>
          </w:tcPr>
          <w:p>
            <w:pPr>
              <w:spacing w:after="0"/>
              <w:rPr>
                <w:sz w:val="14"/>
                <w:szCs w:val="14"/>
                <w:color w:val="auto"/>
              </w:rPr>
            </w:pPr>
          </w:p>
        </w:tc>
        <w:tc>
          <w:tcPr>
            <w:tcW w:w="19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Average</w:t>
            </w:r>
          </w:p>
        </w:tc>
        <w:tc>
          <w:tcPr>
            <w:tcW w:w="1680" w:type="dxa"/>
            <w:vAlign w:val="bottom"/>
          </w:tcPr>
          <w:p>
            <w:pPr>
              <w:jc w:val="center"/>
              <w:ind w:left="28"/>
              <w:spacing w:after="0"/>
              <w:rPr>
                <w:sz w:val="20"/>
                <w:szCs w:val="20"/>
                <w:color w:val="auto"/>
              </w:rPr>
            </w:pPr>
            <w:r>
              <w:rPr>
                <w:rFonts w:ascii="Courier New" w:cs="Courier New" w:eastAsia="Courier New" w:hAnsi="Courier New"/>
                <w:sz w:val="14"/>
                <w:szCs w:val="14"/>
                <w:color w:val="auto"/>
              </w:rPr>
              <w:t>Occupancy</w:t>
            </w:r>
          </w:p>
        </w:tc>
        <w:tc>
          <w:tcPr>
            <w:tcW w:w="1760" w:type="dxa"/>
            <w:vAlign w:val="bottom"/>
          </w:tcPr>
          <w:p>
            <w:pPr>
              <w:jc w:val="center"/>
              <w:ind w:left="48"/>
              <w:spacing w:after="0"/>
              <w:rPr>
                <w:sz w:val="20"/>
                <w:szCs w:val="20"/>
                <w:color w:val="auto"/>
              </w:rPr>
            </w:pPr>
            <w:r>
              <w:rPr>
                <w:rFonts w:ascii="Courier New" w:cs="Courier New" w:eastAsia="Courier New" w:hAnsi="Courier New"/>
                <w:sz w:val="14"/>
                <w:szCs w:val="14"/>
                <w:color w:val="auto"/>
              </w:rPr>
              <w:t>Occupancy Costs</w:t>
            </w:r>
          </w:p>
        </w:tc>
      </w:tr>
      <w:tr>
        <w:trPr>
          <w:trHeight w:val="166"/>
        </w:trPr>
        <w:tc>
          <w:tcPr>
            <w:tcW w:w="2900" w:type="dxa"/>
            <w:vAlign w:val="bottom"/>
          </w:tcPr>
          <w:p>
            <w:pPr>
              <w:spacing w:after="0"/>
              <w:rPr>
                <w:sz w:val="14"/>
                <w:szCs w:val="14"/>
                <w:color w:val="auto"/>
              </w:rPr>
            </w:pPr>
          </w:p>
        </w:tc>
        <w:tc>
          <w:tcPr>
            <w:tcW w:w="1940" w:type="dxa"/>
            <w:vAlign w:val="bottom"/>
          </w:tcPr>
          <w:p>
            <w:pPr>
              <w:jc w:val="center"/>
              <w:ind w:left="208"/>
              <w:spacing w:after="0"/>
              <w:rPr>
                <w:sz w:val="20"/>
                <w:szCs w:val="20"/>
                <w:color w:val="auto"/>
              </w:rPr>
            </w:pPr>
            <w:r>
              <w:rPr>
                <w:rFonts w:ascii="Courier New" w:cs="Courier New" w:eastAsia="Courier New" w:hAnsi="Courier New"/>
                <w:sz w:val="14"/>
                <w:szCs w:val="14"/>
                <w:color w:val="auto"/>
              </w:rPr>
              <w:t>Sales Per</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Cost per</w:t>
            </w:r>
          </w:p>
        </w:tc>
        <w:tc>
          <w:tcPr>
            <w:tcW w:w="1760" w:type="dxa"/>
            <w:vAlign w:val="bottom"/>
          </w:tcPr>
          <w:p>
            <w:pPr>
              <w:jc w:val="center"/>
              <w:ind w:left="48"/>
              <w:spacing w:after="0"/>
              <w:rPr>
                <w:sz w:val="20"/>
                <w:szCs w:val="20"/>
                <w:color w:val="auto"/>
              </w:rPr>
            </w:pPr>
            <w:r>
              <w:rPr>
                <w:rFonts w:ascii="Courier New" w:cs="Courier New" w:eastAsia="Courier New" w:hAnsi="Courier New"/>
                <w:sz w:val="14"/>
                <w:szCs w:val="14"/>
                <w:color w:val="auto"/>
              </w:rPr>
              <w:t>as Percentage</w:t>
            </w:r>
          </w:p>
        </w:tc>
      </w:tr>
      <w:tr>
        <w:trPr>
          <w:trHeight w:val="166"/>
        </w:trPr>
        <w:tc>
          <w:tcPr>
            <w:tcW w:w="2900" w:type="dxa"/>
            <w:vAlign w:val="bottom"/>
          </w:tcPr>
          <w:p>
            <w:pPr>
              <w:spacing w:after="0"/>
              <w:rPr>
                <w:sz w:val="14"/>
                <w:szCs w:val="14"/>
                <w:color w:val="auto"/>
              </w:rPr>
            </w:pPr>
          </w:p>
        </w:tc>
        <w:tc>
          <w:tcPr>
            <w:tcW w:w="1940" w:type="dxa"/>
            <w:vAlign w:val="bottom"/>
          </w:tcPr>
          <w:p>
            <w:pPr>
              <w:jc w:val="center"/>
              <w:ind w:left="208"/>
              <w:spacing w:after="0"/>
              <w:rPr>
                <w:sz w:val="20"/>
                <w:szCs w:val="20"/>
                <w:color w:val="auto"/>
              </w:rPr>
            </w:pPr>
            <w:r>
              <w:rPr>
                <w:rFonts w:ascii="Courier New" w:cs="Courier New" w:eastAsia="Courier New" w:hAnsi="Courier New"/>
                <w:sz w:val="14"/>
                <w:szCs w:val="14"/>
                <w:color w:val="auto"/>
              </w:rPr>
              <w:t>Square Foot</w:t>
            </w:r>
          </w:p>
        </w:tc>
        <w:tc>
          <w:tcPr>
            <w:tcW w:w="16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Square Foot</w:t>
            </w:r>
          </w:p>
        </w:tc>
        <w:tc>
          <w:tcPr>
            <w:tcW w:w="1760" w:type="dxa"/>
            <w:vAlign w:val="bottom"/>
          </w:tcPr>
          <w:p>
            <w:pPr>
              <w:ind w:left="640"/>
              <w:spacing w:after="0"/>
              <w:rPr>
                <w:sz w:val="20"/>
                <w:szCs w:val="20"/>
                <w:color w:val="auto"/>
              </w:rPr>
            </w:pPr>
            <w:r>
              <w:rPr>
                <w:rFonts w:ascii="Courier New" w:cs="Courier New" w:eastAsia="Courier New" w:hAnsi="Courier New"/>
                <w:sz w:val="14"/>
                <w:szCs w:val="14"/>
                <w:color w:val="auto"/>
              </w:rPr>
              <w:t>of Sales</w:t>
            </w:r>
          </w:p>
        </w:tc>
      </w:tr>
      <w:tr>
        <w:trPr>
          <w:trHeight w:val="166"/>
        </w:trPr>
        <w:tc>
          <w:tcPr>
            <w:tcW w:w="2900" w:type="dxa"/>
            <w:vAlign w:val="bottom"/>
          </w:tcPr>
          <w:p>
            <w:pPr>
              <w:spacing w:after="0"/>
              <w:rPr>
                <w:sz w:val="14"/>
                <w:szCs w:val="14"/>
                <w:color w:val="auto"/>
              </w:rPr>
            </w:pPr>
          </w:p>
        </w:tc>
        <w:tc>
          <w:tcPr>
            <w:tcW w:w="1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w:t>
            </w: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Reporting Tenants*</w:t>
            </w:r>
          </w:p>
        </w:tc>
        <w:tc>
          <w:tcPr>
            <w:tcW w:w="19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$264.26</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$13.61</w:t>
            </w:r>
          </w:p>
        </w:tc>
        <w:tc>
          <w:tcPr>
            <w:tcW w:w="176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5.1%</w:t>
            </w: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Reporting Anchor Tenants</w:t>
            </w:r>
          </w:p>
        </w:tc>
        <w:tc>
          <w:tcPr>
            <w:tcW w:w="19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$287.98</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$9.94</w:t>
            </w:r>
          </w:p>
        </w:tc>
        <w:tc>
          <w:tcPr>
            <w:tcW w:w="176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3.4%</w:t>
            </w:r>
          </w:p>
        </w:tc>
      </w:tr>
      <w:tr>
        <w:trPr>
          <w:trHeight w:val="331"/>
        </w:trPr>
        <w:tc>
          <w:tcPr>
            <w:tcW w:w="2900" w:type="dxa"/>
            <w:vAlign w:val="bottom"/>
          </w:tcPr>
          <w:p>
            <w:pPr>
              <w:spacing w:after="0"/>
              <w:rPr>
                <w:sz w:val="20"/>
                <w:szCs w:val="20"/>
                <w:color w:val="auto"/>
              </w:rPr>
            </w:pPr>
            <w:r>
              <w:rPr>
                <w:rFonts w:ascii="Courier New" w:cs="Courier New" w:eastAsia="Courier New" w:hAnsi="Courier New"/>
                <w:sz w:val="14"/>
                <w:szCs w:val="14"/>
                <w:color w:val="auto"/>
              </w:rPr>
              <w:t>Reporting Small Shop Tenants</w:t>
            </w:r>
          </w:p>
        </w:tc>
        <w:tc>
          <w:tcPr>
            <w:tcW w:w="194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$213.77</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$20.43</w:t>
            </w:r>
          </w:p>
        </w:tc>
        <w:tc>
          <w:tcPr>
            <w:tcW w:w="1760" w:type="dxa"/>
            <w:vAlign w:val="bottom"/>
          </w:tcPr>
          <w:p>
            <w:pPr>
              <w:jc w:val="center"/>
              <w:ind w:left="128"/>
              <w:spacing w:after="0"/>
              <w:rPr>
                <w:sz w:val="20"/>
                <w:szCs w:val="20"/>
                <w:color w:val="auto"/>
              </w:rPr>
            </w:pPr>
            <w:r>
              <w:rPr>
                <w:rFonts w:ascii="Courier New" w:cs="Courier New" w:eastAsia="Courier New" w:hAnsi="Courier New"/>
                <w:sz w:val="14"/>
                <w:szCs w:val="14"/>
                <w:color w:val="auto"/>
              </w:rPr>
              <w:t>9.5%</w:t>
            </w:r>
          </w:p>
        </w:tc>
      </w:tr>
    </w:tbl>
    <w:p>
      <w:pPr>
        <w:spacing w:after="0" w:line="200" w:lineRule="exact"/>
        <w:rPr>
          <w:sz w:val="20"/>
          <w:szCs w:val="20"/>
          <w:color w:val="auto"/>
        </w:rPr>
      </w:pPr>
    </w:p>
    <w:p>
      <w:pPr>
        <w:spacing w:after="0" w:line="301" w:lineRule="exact"/>
        <w:rPr>
          <w:sz w:val="20"/>
          <w:szCs w:val="20"/>
          <w:color w:val="auto"/>
        </w:rPr>
      </w:pPr>
    </w:p>
    <w:p>
      <w:pPr>
        <w:ind w:left="180" w:hanging="172"/>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only those tenants that have 12 months of reported sales in 1995</w:t>
      </w:r>
    </w:p>
    <w:p>
      <w:pPr>
        <w:spacing w:after="0" w:line="200" w:lineRule="exact"/>
        <w:rPr>
          <w:rFonts w:ascii="Courier New" w:cs="Courier New" w:eastAsia="Courier New" w:hAnsi="Courier New"/>
          <w:sz w:val="14"/>
          <w:szCs w:val="14"/>
          <w:color w:val="auto"/>
        </w:rPr>
      </w:pPr>
    </w:p>
    <w:p>
      <w:pPr>
        <w:spacing w:after="0" w:line="303"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E-9</w:t>
      </w:r>
    </w:p>
    <w:p>
      <w:pPr>
        <w:sectPr>
          <w:pgSz w:w="11900" w:h="16838" w:orient="portrait"/>
          <w:cols w:equalWidth="0" w:num="1">
            <w:col w:w="10239"/>
          </w:cols>
          <w:pgMar w:left="220" w:top="616" w:right="1440" w:bottom="1440" w:gutter="0" w:footer="0" w:header="0"/>
        </w:sectPr>
      </w:pPr>
    </w:p>
    <w:bookmarkStart w:id="12" w:name="page13"/>
    <w:bookmarkEnd w:id="12"/>
    <w:p>
      <w:pPr>
        <w:ind w:left="4140"/>
        <w:spacing w:after="0"/>
        <w:rPr>
          <w:sz w:val="20"/>
          <w:szCs w:val="20"/>
          <w:color w:val="auto"/>
        </w:rPr>
      </w:pPr>
      <w:r>
        <w:rPr>
          <w:rFonts w:ascii="Courier New" w:cs="Courier New" w:eastAsia="Courier New" w:hAnsi="Courier New"/>
          <w:sz w:val="14"/>
          <w:szCs w:val="14"/>
          <w:color w:val="auto"/>
        </w:rPr>
        <w:t>Mary Jane Morrow</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Senior Vice President</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Finance &amp; Treasurer</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(301) 961-9321</w:t>
      </w:r>
    </w:p>
    <w:p>
      <w:pPr>
        <w:spacing w:after="0" w:line="200" w:lineRule="exact"/>
        <w:rPr>
          <w:sz w:val="20"/>
          <w:szCs w:val="20"/>
          <w:color w:val="auto"/>
        </w:rPr>
      </w:pPr>
    </w:p>
    <w:p>
      <w:pPr>
        <w:spacing w:after="0" w:line="304"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FEDERAL REALTY INVESTMENT TRUST ANNOUNCES</w:t>
      </w:r>
    </w:p>
    <w:p>
      <w:pPr>
        <w:spacing w:after="0" w:line="7" w:lineRule="exact"/>
        <w:rPr>
          <w:sz w:val="20"/>
          <w:szCs w:val="20"/>
          <w:color w:val="auto"/>
        </w:rPr>
      </w:pPr>
    </w:p>
    <w:p>
      <w:pPr>
        <w:ind w:left="2500"/>
        <w:spacing w:after="0"/>
        <w:rPr>
          <w:sz w:val="20"/>
          <w:szCs w:val="20"/>
          <w:color w:val="auto"/>
        </w:rPr>
      </w:pPr>
      <w:r>
        <w:rPr>
          <w:rFonts w:ascii="Courier New" w:cs="Courier New" w:eastAsia="Courier New" w:hAnsi="Courier New"/>
          <w:sz w:val="14"/>
          <w:szCs w:val="14"/>
          <w:color w:val="auto"/>
        </w:rPr>
        <w:t>1995 OPERATING RESULTS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Bethesda, Maryland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13, 1996</w:t>
      </w:r>
    </w:p>
    <w:p>
      <w:pPr>
        <w:spacing w:after="0" w:line="338" w:lineRule="exact"/>
        <w:rPr>
          <w:sz w:val="20"/>
          <w:szCs w:val="20"/>
          <w:color w:val="auto"/>
        </w:rPr>
      </w:pPr>
    </w:p>
    <w:p>
      <w:pPr>
        <w:ind w:right="3519" w:firstLine="431"/>
        <w:spacing w:after="0" w:line="252" w:lineRule="auto"/>
        <w:rPr>
          <w:sz w:val="20"/>
          <w:szCs w:val="20"/>
          <w:color w:val="auto"/>
        </w:rPr>
      </w:pPr>
      <w:r>
        <w:rPr>
          <w:rFonts w:ascii="Courier New" w:cs="Courier New" w:eastAsia="Courier New" w:hAnsi="Courier New"/>
          <w:sz w:val="14"/>
          <w:szCs w:val="14"/>
          <w:color w:val="auto"/>
        </w:rPr>
        <w:t>Federal Realty Investment Trust (NYSE:FRT) reported today that funds from operations for the year ended December 31, 1995 increased 13% to $57.0 million from $50.4 million in 1994. On a per share basis, funds from operations increased 9% to $1.79 per share in 1995 from $1.64 in 1994.</w:t>
      </w:r>
    </w:p>
    <w:p>
      <w:pPr>
        <w:spacing w:after="0" w:line="328" w:lineRule="exact"/>
        <w:rPr>
          <w:sz w:val="20"/>
          <w:szCs w:val="20"/>
          <w:color w:val="auto"/>
        </w:rPr>
      </w:pPr>
    </w:p>
    <w:p>
      <w:pPr>
        <w:ind w:right="3679" w:firstLine="431"/>
        <w:spacing w:after="0" w:line="255" w:lineRule="auto"/>
        <w:rPr>
          <w:sz w:val="20"/>
          <w:szCs w:val="20"/>
          <w:color w:val="auto"/>
        </w:rPr>
      </w:pPr>
      <w:r>
        <w:rPr>
          <w:rFonts w:ascii="Courier New" w:cs="Courier New" w:eastAsia="Courier New" w:hAnsi="Courier New"/>
          <w:sz w:val="14"/>
          <w:szCs w:val="14"/>
          <w:color w:val="auto"/>
        </w:rPr>
        <w:t>A comparison of property operations for the year ended 1995 versus 1994 shows the following:</w:t>
      </w:r>
    </w:p>
    <w:p>
      <w:pPr>
        <w:spacing w:after="0" w:line="326" w:lineRule="exact"/>
        <w:rPr>
          <w:sz w:val="20"/>
          <w:szCs w:val="20"/>
          <w:color w:val="auto"/>
        </w:rPr>
      </w:pPr>
    </w:p>
    <w:p>
      <w:pPr>
        <w:ind w:left="360" w:right="3419" w:hanging="179"/>
        <w:spacing w:after="0" w:line="252" w:lineRule="auto"/>
        <w:tabs>
          <w:tab w:leader="none" w:pos="3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Rental income increased 11.5% to $142.8 million in 1995 compared to $128.1 million in 1994. If adjusted to exclude properties acquired and sold during 1994 and 1995, rental income increased 4% to $130.1 million in 1995 from $124.7 million in 1994.</w:t>
      </w:r>
    </w:p>
    <w:p>
      <w:pPr>
        <w:spacing w:after="0" w:line="328" w:lineRule="exact"/>
        <w:rPr>
          <w:sz w:val="20"/>
          <w:szCs w:val="20"/>
          <w:color w:val="auto"/>
        </w:rPr>
      </w:pPr>
    </w:p>
    <w:p>
      <w:pPr>
        <w:ind w:left="360" w:right="3419" w:hanging="179"/>
        <w:spacing w:after="0" w:line="251" w:lineRule="auto"/>
        <w:tabs>
          <w:tab w:leader="none" w:pos="3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1995, the Trust signed leases for a total 1.5 million square feet of retail space. On a same space basis, the Trust re-leased 1.3 million square feet at an average increase in rent per square foot of 18%. The weighted average rent on these leases was $14.80 per square foot compared to the previous average rent of $12.53 per square foot.</w:t>
      </w:r>
    </w:p>
    <w:p>
      <w:pPr>
        <w:spacing w:after="0" w:line="165"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-MORE-</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E-10</w:t>
      </w:r>
    </w:p>
    <w:p>
      <w:pPr>
        <w:sectPr>
          <w:pgSz w:w="11900" w:h="16838" w:orient="portrait"/>
          <w:cols w:equalWidth="0" w:num="1">
            <w:col w:w="10239"/>
          </w:cols>
          <w:pgMar w:left="220" w:top="616" w:right="1440" w:bottom="1440" w:gutter="0" w:footer="0" w:header="0"/>
        </w:sectPr>
      </w:pPr>
    </w:p>
    <w:bookmarkStart w:id="13" w:name="page14"/>
    <w:bookmarkEnd w:id="13"/>
    <w:p>
      <w:pPr>
        <w:ind w:left="440" w:right="3419"/>
        <w:spacing w:after="0" w:line="251" w:lineRule="auto"/>
        <w:rPr>
          <w:sz w:val="20"/>
          <w:szCs w:val="20"/>
          <w:color w:val="auto"/>
        </w:rPr>
      </w:pPr>
      <w:r>
        <w:rPr>
          <w:rFonts w:ascii="Courier New" w:cs="Courier New" w:eastAsia="Courier New" w:hAnsi="Courier New"/>
          <w:sz w:val="14"/>
          <w:szCs w:val="14"/>
          <w:color w:val="auto"/>
        </w:rPr>
        <w:t>During 1994, the Trust leased a total 1.2 million square feet. On a same space basis, 970,000 square feet was re-leased at an average increase in rent per square foot of 29%. The weighted average rent on these leases was $15.16 per square foot compared to the previous average rent per square foot of $11.74.</w:t>
      </w:r>
    </w:p>
    <w:p>
      <w:pPr>
        <w:spacing w:after="0" w:line="330" w:lineRule="exact"/>
        <w:rPr>
          <w:sz w:val="20"/>
          <w:szCs w:val="20"/>
          <w:color w:val="auto"/>
        </w:rPr>
      </w:pPr>
    </w:p>
    <w:p>
      <w:pPr>
        <w:ind w:left="440" w:right="3419" w:hanging="173"/>
        <w:spacing w:after="0" w:line="252" w:lineRule="auto"/>
        <w:tabs>
          <w:tab w:leader="none" w:pos="4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Same center occupancy stood at 96% at December 31, 1995 versus 95% at year end 1994. The overall portfolio was 95% leased at both December 31, 1995 and 1994.</w:t>
      </w:r>
    </w:p>
    <w:p>
      <w:pPr>
        <w:spacing w:after="0" w:line="329"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Commenting on the year, Steven J. Guttman, President and Chief Executive Officer stated, "We are very pleased with our strong 1995 results. In addition to the positive contributions from our recent acquisitions, we continue to benefit from the improved performance of our core portfolio. Our recent redevelopment and remerchandising programs combined with continued strong demand for our retail space has produced steady rental income growth which has added positively to our operating results."</w:t>
      </w:r>
    </w:p>
    <w:p>
      <w:pPr>
        <w:spacing w:after="0" w:line="330"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Federal Realty is an equity real estate investment trust specializing in the ownership, management, development and redevelopment of prime retail properties. The Trust's real estate portfolio contains 70 retail properties, principally shopping centers, located in the Northeast and Mid-Atlantic corridor as well as the Chicago metropolitan area.</w:t>
      </w:r>
    </w:p>
    <w:p>
      <w:pPr>
        <w:spacing w:after="0" w:line="330"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Federal Realty has paid quarterly dividends to its shareholders continuously since its founding in 1962 and has increased its dividend rate for each of the last 28 consecutive years. Shares of the Trust are traded on the New York Stock Exchange under the symbol: FRT.</w:t>
      </w:r>
    </w:p>
    <w:p>
      <w:pPr>
        <w:spacing w:after="0" w:line="32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E-11</w:t>
      </w:r>
    </w:p>
    <w:p>
      <w:pPr>
        <w:sectPr>
          <w:pgSz w:w="11900" w:h="16838" w:orient="portrait"/>
          <w:cols w:equalWidth="0" w:num="1">
            <w:col w:w="10239"/>
          </w:cols>
          <w:pgMar w:left="220" w:top="616" w:right="1440" w:bottom="1440" w:gutter="0" w:footer="0" w:header="0"/>
        </w:sectPr>
      </w:pPr>
    </w:p>
    <w:bookmarkStart w:id="14" w:name="page15"/>
    <w:bookmarkEnd w:id="14"/>
    <w:p>
      <w:pPr>
        <w:ind w:left="2600"/>
        <w:spacing w:after="0"/>
        <w:rPr>
          <w:sz w:val="20"/>
          <w:szCs w:val="20"/>
          <w:color w:val="auto"/>
        </w:rPr>
      </w:pPr>
      <w:r>
        <w:rPr>
          <w:rFonts w:ascii="Courier New" w:cs="Courier New" w:eastAsia="Courier New" w:hAnsi="Courier New"/>
          <w:sz w:val="14"/>
          <w:szCs w:val="14"/>
          <w:color w:val="auto"/>
        </w:rPr>
        <w:t>Financial Highlights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 w:type="dxa"/>
            <w:vAlign w:val="bottom"/>
          </w:tcPr>
          <w:p>
            <w:pPr>
              <w:spacing w:after="0"/>
              <w:rPr>
                <w:sz w:val="14"/>
                <w:szCs w:val="14"/>
                <w:color w:val="auto"/>
              </w:rPr>
            </w:pPr>
          </w:p>
        </w:tc>
        <w:tc>
          <w:tcPr>
            <w:tcW w:w="43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 thousands, except per share data)</w:t>
            </w: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1"/>
        </w:trPr>
        <w:tc>
          <w:tcPr>
            <w:tcW w:w="7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Three Months Ended</w:t>
            </w:r>
          </w:p>
        </w:tc>
        <w:tc>
          <w:tcPr>
            <w:tcW w:w="1980" w:type="dxa"/>
            <w:vAlign w:val="bottom"/>
            <w:gridSpan w:val="2"/>
          </w:tcPr>
          <w:p>
            <w:pPr>
              <w:ind w:left="680"/>
              <w:spacing w:after="0"/>
              <w:rPr>
                <w:sz w:val="20"/>
                <w:szCs w:val="20"/>
                <w:color w:val="auto"/>
              </w:rPr>
            </w:pPr>
            <w:r>
              <w:rPr>
                <w:rFonts w:ascii="Courier New" w:cs="Courier New" w:eastAsia="Courier New" w:hAnsi="Courier New"/>
                <w:sz w:val="14"/>
                <w:szCs w:val="14"/>
                <w:color w:val="auto"/>
              </w:rPr>
              <w:t>Year Ended</w:t>
            </w:r>
          </w:p>
        </w:tc>
      </w:tr>
      <w:tr>
        <w:trPr>
          <w:trHeight w:val="166"/>
        </w:trPr>
        <w:tc>
          <w:tcPr>
            <w:tcW w:w="7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December 31, 1995</w:t>
            </w:r>
          </w:p>
        </w:tc>
        <w:tc>
          <w:tcPr>
            <w:tcW w:w="19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December 31, 1995</w:t>
            </w:r>
          </w:p>
        </w:tc>
      </w:tr>
      <w:tr>
        <w:trPr>
          <w:trHeight w:val="166"/>
        </w:trPr>
        <w:tc>
          <w:tcPr>
            <w:tcW w:w="3920" w:type="dxa"/>
            <w:vAlign w:val="bottom"/>
            <w:gridSpan w:val="2"/>
          </w:tcPr>
          <w:p>
            <w:pPr>
              <w:spacing w:after="0"/>
              <w:rPr>
                <w:sz w:val="20"/>
                <w:szCs w:val="20"/>
                <w:color w:val="auto"/>
              </w:rPr>
            </w:pPr>
            <w:r>
              <w:rPr>
                <w:rFonts w:ascii="Courier New" w:cs="Courier New" w:eastAsia="Courier New" w:hAnsi="Courier New"/>
                <w:sz w:val="14"/>
                <w:szCs w:val="14"/>
                <w:color w:val="auto"/>
              </w:rPr>
              <w:t>OPERATING RESULTS</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1995</w:t>
            </w:r>
          </w:p>
        </w:tc>
        <w:tc>
          <w:tcPr>
            <w:tcW w:w="9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1994</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1995</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1994</w:t>
            </w:r>
          </w:p>
        </w:tc>
      </w:tr>
      <w:tr>
        <w:trPr>
          <w:trHeight w:val="166"/>
        </w:trPr>
        <w:tc>
          <w:tcPr>
            <w:tcW w:w="392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68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70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3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3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Rental income</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$38,284</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33,965</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$142,841</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$128,133</w:t>
            </w:r>
          </w:p>
        </w:tc>
      </w:tr>
      <w:tr>
        <w:trPr>
          <w:trHeight w:val="166"/>
        </w:trPr>
        <w:tc>
          <w:tcPr>
            <w:tcW w:w="3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Interest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1,064</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887</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4,113</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3,933</w:t>
            </w:r>
          </w:p>
        </w:tc>
      </w:tr>
      <w:tr>
        <w:trPr>
          <w:trHeight w:val="166"/>
        </w:trPr>
        <w:tc>
          <w:tcPr>
            <w:tcW w:w="3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Other income</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2,152</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1,630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7,435</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5,698</w:t>
            </w:r>
          </w:p>
        </w:tc>
      </w:tr>
      <w:tr>
        <w:trPr>
          <w:trHeight w:val="166"/>
        </w:trPr>
        <w:tc>
          <w:tcPr>
            <w:tcW w:w="7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41,500</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36,482</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154,389</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137,764</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Expenses</w:t>
            </w:r>
          </w:p>
        </w:tc>
        <w:tc>
          <w:tcPr>
            <w:tcW w:w="3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700" w:type="dxa"/>
            <w:vAlign w:val="bottom"/>
          </w:tcPr>
          <w:p>
            <w:pPr>
              <w:ind w:left="180"/>
              <w:spacing w:after="0"/>
              <w:rPr>
                <w:sz w:val="20"/>
                <w:szCs w:val="20"/>
                <w:color w:val="auto"/>
              </w:rPr>
            </w:pPr>
            <w:r>
              <w:rPr>
                <w:rFonts w:ascii="Courier New" w:cs="Courier New" w:eastAsia="Courier New" w:hAnsi="Courier New"/>
                <w:sz w:val="14"/>
                <w:szCs w:val="14"/>
                <w:color w:val="auto"/>
                <w:w w:val="99"/>
              </w:rPr>
              <w:t>Rental</w:t>
            </w:r>
          </w:p>
        </w:tc>
        <w:tc>
          <w:tcPr>
            <w:tcW w:w="3220" w:type="dxa"/>
            <w:vAlign w:val="bottom"/>
          </w:tcPr>
          <w:p>
            <w:pPr>
              <w:spacing w:after="0"/>
              <w:rPr>
                <w:sz w:val="14"/>
                <w:szCs w:val="14"/>
                <w:color w:val="auto"/>
              </w:rPr>
            </w:pP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10,034</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8,647</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35,093</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35,830</w:t>
            </w:r>
          </w:p>
        </w:tc>
      </w:tr>
      <w:tr>
        <w:trPr>
          <w:trHeight w:val="166"/>
        </w:trPr>
        <w:tc>
          <w:tcPr>
            <w:tcW w:w="3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Real estate taxes</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3,767</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3,223</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14,471</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12,097</w:t>
            </w:r>
          </w:p>
        </w:tc>
      </w:tr>
      <w:tr>
        <w:trPr>
          <w:trHeight w:val="166"/>
        </w:trPr>
        <w:tc>
          <w:tcPr>
            <w:tcW w:w="3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Interest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10,454</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7,929</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39,268</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31,462</w:t>
            </w:r>
          </w:p>
        </w:tc>
      </w:tr>
      <w:tr>
        <w:trPr>
          <w:trHeight w:val="166"/>
        </w:trPr>
        <w:tc>
          <w:tcPr>
            <w:tcW w:w="3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Administrative</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2,822</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2,213</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7,305</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6,661</w:t>
            </w:r>
          </w:p>
        </w:tc>
      </w:tr>
      <w:tr>
        <w:trPr>
          <w:trHeight w:val="166"/>
        </w:trPr>
        <w:tc>
          <w:tcPr>
            <w:tcW w:w="3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Other Charges</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297</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1,055</w:t>
            </w:r>
          </w:p>
        </w:tc>
      </w:tr>
      <w:tr>
        <w:trPr>
          <w:trHeight w:val="166"/>
        </w:trPr>
        <w:tc>
          <w:tcPr>
            <w:tcW w:w="3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Depreciation and amortization</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9,086</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8,065</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34,901</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29,801</w:t>
            </w:r>
          </w:p>
        </w:tc>
      </w:tr>
      <w:tr>
        <w:trPr>
          <w:trHeight w:val="166"/>
        </w:trPr>
        <w:tc>
          <w:tcPr>
            <w:tcW w:w="7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7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36,163</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30,374</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131,038</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116,906</w:t>
            </w:r>
          </w:p>
        </w:tc>
      </w:tr>
      <w:tr>
        <w:trPr>
          <w:trHeight w:val="166"/>
        </w:trPr>
        <w:tc>
          <w:tcPr>
            <w:tcW w:w="7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920" w:type="dxa"/>
            <w:vAlign w:val="bottom"/>
            <w:gridSpan w:val="2"/>
          </w:tcPr>
          <w:p>
            <w:pPr>
              <w:spacing w:after="0"/>
              <w:rPr>
                <w:sz w:val="20"/>
                <w:szCs w:val="20"/>
                <w:color w:val="auto"/>
              </w:rPr>
            </w:pPr>
            <w:r>
              <w:rPr>
                <w:rFonts w:ascii="Courier New" w:cs="Courier New" w:eastAsia="Courier New" w:hAnsi="Courier New"/>
                <w:sz w:val="14"/>
                <w:szCs w:val="14"/>
                <w:color w:val="auto"/>
              </w:rPr>
              <w:t>Operating income before investors' share of</w:t>
            </w: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9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operations and loss on sale of real estate</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5,337</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6,108</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23,351</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20,858</w:t>
            </w:r>
          </w:p>
        </w:tc>
      </w:tr>
      <w:tr>
        <w:trPr>
          <w:trHeight w:val="166"/>
        </w:trPr>
        <w:tc>
          <w:tcPr>
            <w:tcW w:w="3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Investor's share of operations</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103</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(392)</w:t>
            </w:r>
          </w:p>
        </w:tc>
      </w:tr>
      <w:tr>
        <w:trPr>
          <w:trHeight w:val="166"/>
        </w:trPr>
        <w:tc>
          <w:tcPr>
            <w:tcW w:w="7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1"/>
        </w:trPr>
        <w:tc>
          <w:tcPr>
            <w:tcW w:w="3920" w:type="dxa"/>
            <w:vAlign w:val="bottom"/>
            <w:gridSpan w:val="2"/>
          </w:tcPr>
          <w:p>
            <w:pPr>
              <w:spacing w:after="0"/>
              <w:rPr>
                <w:sz w:val="20"/>
                <w:szCs w:val="20"/>
                <w:color w:val="auto"/>
              </w:rPr>
            </w:pPr>
            <w:r>
              <w:rPr>
                <w:rFonts w:ascii="Courier New" w:cs="Courier New" w:eastAsia="Courier New" w:hAnsi="Courier New"/>
                <w:sz w:val="14"/>
                <w:szCs w:val="14"/>
                <w:color w:val="auto"/>
              </w:rPr>
              <w:t>Income before loss on sale of real estate</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5,366</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6,211</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23,655</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20,466</w:t>
            </w:r>
          </w:p>
        </w:tc>
      </w:tr>
      <w:tr>
        <w:trPr>
          <w:trHeight w:val="166"/>
        </w:trPr>
        <w:tc>
          <w:tcPr>
            <w:tcW w:w="3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Loss on sale of real estate</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14"/>
                <w:szCs w:val="14"/>
                <w:color w:val="auto"/>
              </w:rPr>
            </w:pP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(545)</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6"/>
        </w:trPr>
        <w:tc>
          <w:tcPr>
            <w:tcW w:w="7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920" w:type="dxa"/>
            <w:vAlign w:val="bottom"/>
            <w:gridSpan w:val="2"/>
          </w:tcPr>
          <w:p>
            <w:pPr>
              <w:spacing w:after="0"/>
              <w:rPr>
                <w:sz w:val="20"/>
                <w:szCs w:val="20"/>
                <w:color w:val="auto"/>
              </w:rPr>
            </w:pPr>
            <w:r>
              <w:rPr>
                <w:rFonts w:ascii="Courier New" w:cs="Courier New" w:eastAsia="Courier New" w:hAnsi="Courier New"/>
                <w:sz w:val="14"/>
                <w:szCs w:val="14"/>
                <w:color w:val="auto"/>
              </w:rPr>
              <w:t>Net income</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$5,366</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$6,211</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$23,110</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$20,466</w:t>
            </w:r>
          </w:p>
        </w:tc>
      </w:tr>
      <w:tr>
        <w:trPr>
          <w:trHeight w:val="166"/>
        </w:trPr>
        <w:tc>
          <w:tcPr>
            <w:tcW w:w="7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920" w:type="dxa"/>
            <w:vAlign w:val="bottom"/>
            <w:gridSpan w:val="2"/>
          </w:tcPr>
          <w:p>
            <w:pPr>
              <w:spacing w:after="0"/>
              <w:rPr>
                <w:sz w:val="20"/>
                <w:szCs w:val="20"/>
                <w:color w:val="auto"/>
              </w:rPr>
            </w:pPr>
            <w:r>
              <w:rPr>
                <w:rFonts w:ascii="Courier New" w:cs="Courier New" w:eastAsia="Courier New" w:hAnsi="Courier New"/>
                <w:sz w:val="14"/>
                <w:szCs w:val="14"/>
                <w:color w:val="auto"/>
              </w:rPr>
              <w:t>Earnings per share</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$0.16</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$0.20</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$0.72</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$0.67</w:t>
            </w:r>
          </w:p>
        </w:tc>
      </w:tr>
      <w:tr>
        <w:trPr>
          <w:trHeight w:val="331"/>
        </w:trPr>
        <w:tc>
          <w:tcPr>
            <w:tcW w:w="3920" w:type="dxa"/>
            <w:vAlign w:val="bottom"/>
            <w:gridSpan w:val="2"/>
          </w:tcPr>
          <w:p>
            <w:pPr>
              <w:spacing w:after="0"/>
              <w:rPr>
                <w:sz w:val="20"/>
                <w:szCs w:val="20"/>
                <w:color w:val="auto"/>
              </w:rPr>
            </w:pPr>
            <w:r>
              <w:rPr>
                <w:rFonts w:ascii="Courier New" w:cs="Courier New" w:eastAsia="Courier New" w:hAnsi="Courier New"/>
                <w:sz w:val="14"/>
                <w:szCs w:val="14"/>
                <w:color w:val="auto"/>
              </w:rPr>
              <w:t>Funds from Operations</w:t>
            </w:r>
          </w:p>
        </w:tc>
        <w:tc>
          <w:tcPr>
            <w:tcW w:w="1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3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Net income</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$5,366</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$6,211</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$23,110</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$20,466</w:t>
            </w:r>
          </w:p>
        </w:tc>
      </w:tr>
      <w:tr>
        <w:trPr>
          <w:trHeight w:val="166"/>
        </w:trPr>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Add:</w:t>
            </w:r>
          </w:p>
        </w:tc>
        <w:tc>
          <w:tcPr>
            <w:tcW w:w="322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3220" w:type="dxa"/>
            <w:vAlign w:val="bottom"/>
          </w:tcPr>
          <w:p>
            <w:pPr>
              <w:spacing w:after="0"/>
              <w:rPr>
                <w:sz w:val="20"/>
                <w:szCs w:val="20"/>
                <w:color w:val="auto"/>
              </w:rPr>
            </w:pPr>
            <w:r>
              <w:rPr>
                <w:rFonts w:ascii="Courier New" w:cs="Courier New" w:eastAsia="Courier New" w:hAnsi="Courier New"/>
                <w:sz w:val="14"/>
                <w:szCs w:val="14"/>
                <w:color w:val="auto"/>
              </w:rPr>
              <w:t>of real estate assets</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8,096</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7,122</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30,986</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26,479</w:t>
            </w:r>
          </w:p>
        </w:tc>
      </w:tr>
      <w:tr>
        <w:trPr>
          <w:trHeight w:val="166"/>
        </w:trPr>
        <w:tc>
          <w:tcPr>
            <w:tcW w:w="3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Add:  amortization of initial direct</w:t>
            </w:r>
          </w:p>
        </w:tc>
        <w:tc>
          <w:tcPr>
            <w:tcW w:w="1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3220" w:type="dxa"/>
            <w:vAlign w:val="bottom"/>
          </w:tcPr>
          <w:p>
            <w:pPr>
              <w:spacing w:after="0"/>
              <w:rPr>
                <w:sz w:val="20"/>
                <w:szCs w:val="20"/>
                <w:color w:val="auto"/>
              </w:rPr>
            </w:pPr>
            <w:r>
              <w:rPr>
                <w:rFonts w:ascii="Courier New" w:cs="Courier New" w:eastAsia="Courier New" w:hAnsi="Courier New"/>
                <w:sz w:val="14"/>
                <w:szCs w:val="14"/>
                <w:color w:val="auto"/>
              </w:rPr>
              <w:t>costs of leases</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597</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626</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2,393</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2,404</w:t>
            </w:r>
          </w:p>
        </w:tc>
      </w:tr>
      <w:tr>
        <w:trPr>
          <w:trHeight w:val="166"/>
        </w:trPr>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Add:</w:t>
            </w:r>
          </w:p>
        </w:tc>
        <w:tc>
          <w:tcPr>
            <w:tcW w:w="3220" w:type="dxa"/>
            <w:vAlign w:val="bottom"/>
          </w:tcPr>
          <w:p>
            <w:pPr>
              <w:spacing w:after="0"/>
              <w:rPr>
                <w:sz w:val="20"/>
                <w:szCs w:val="20"/>
                <w:color w:val="auto"/>
              </w:rPr>
            </w:pPr>
            <w:r>
              <w:rPr>
                <w:rFonts w:ascii="Courier New" w:cs="Courier New" w:eastAsia="Courier New" w:hAnsi="Courier New"/>
                <w:sz w:val="14"/>
                <w:szCs w:val="14"/>
                <w:color w:val="auto"/>
              </w:rPr>
              <w:t>loss on sale and nonrecurring items</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297</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545</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1,055</w:t>
            </w:r>
          </w:p>
        </w:tc>
      </w:tr>
      <w:tr>
        <w:trPr>
          <w:trHeight w:val="166"/>
        </w:trPr>
        <w:tc>
          <w:tcPr>
            <w:tcW w:w="3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Funds from operations</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14,059</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14,256</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57,034</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50,404</w:t>
            </w:r>
          </w:p>
        </w:tc>
      </w:tr>
      <w:tr>
        <w:trPr>
          <w:trHeight w:val="166"/>
        </w:trPr>
        <w:tc>
          <w:tcPr>
            <w:tcW w:w="3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Funds from operations per share</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$0.44</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$0.45</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$1.79</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$1.64</w:t>
            </w:r>
          </w:p>
        </w:tc>
      </w:tr>
      <w:tr>
        <w:trPr>
          <w:trHeight w:val="166"/>
        </w:trPr>
        <w:tc>
          <w:tcPr>
            <w:tcW w:w="39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Weighted average shares outstanding</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32,205</w:t>
            </w:r>
          </w:p>
        </w:tc>
        <w:tc>
          <w:tcPr>
            <w:tcW w:w="9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31,604</w:t>
            </w:r>
          </w:p>
        </w:tc>
        <w:tc>
          <w:tcPr>
            <w:tcW w:w="11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31,860</w:t>
            </w:r>
          </w:p>
        </w:tc>
        <w:tc>
          <w:tcPr>
            <w:tcW w:w="8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30,679</w:t>
            </w:r>
          </w:p>
        </w:tc>
      </w:tr>
    </w:tbl>
    <w:p>
      <w:pPr>
        <w:spacing w:after="0" w:line="4" w:lineRule="exact"/>
        <w:rPr>
          <w:sz w:val="20"/>
          <w:szCs w:val="20"/>
          <w:color w:val="auto"/>
        </w:rPr>
      </w:pPr>
    </w:p>
    <w:p>
      <w:pPr>
        <w:ind w:left="180" w:hanging="172"/>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60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Dec. 31December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2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1995</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1994</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24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4480" w:type="dxa"/>
            <w:vAlign w:val="bottom"/>
          </w:tcPr>
          <w:p>
            <w:pPr>
              <w:ind w:left="180"/>
              <w:spacing w:after="0"/>
              <w:rPr>
                <w:sz w:val="20"/>
                <w:szCs w:val="20"/>
                <w:color w:val="auto"/>
              </w:rPr>
            </w:pPr>
            <w:r>
              <w:rPr>
                <w:rFonts w:ascii="Courier New" w:cs="Courier New" w:eastAsia="Courier New" w:hAnsi="Courier New"/>
                <w:sz w:val="14"/>
                <w:szCs w:val="14"/>
                <w:color w:val="auto"/>
              </w:rPr>
              <w:t>Real estate, at cost</w:t>
            </w:r>
          </w:p>
        </w:tc>
        <w:tc>
          <w:tcPr>
            <w:tcW w:w="2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$1,009,682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$852,722</w:t>
            </w:r>
          </w:p>
        </w:tc>
      </w:tr>
      <w:tr>
        <w:trPr>
          <w:trHeight w:val="166"/>
        </w:trPr>
        <w:tc>
          <w:tcPr>
            <w:tcW w:w="4480" w:type="dxa"/>
            <w:vAlign w:val="bottom"/>
          </w:tcPr>
          <w:p>
            <w:pPr>
              <w:ind w:left="180"/>
              <w:spacing w:after="0"/>
              <w:rPr>
                <w:sz w:val="20"/>
                <w:szCs w:val="20"/>
                <w:color w:val="auto"/>
              </w:rPr>
            </w:pPr>
            <w:r>
              <w:rPr>
                <w:rFonts w:ascii="Courier New" w:cs="Courier New" w:eastAsia="Courier New" w:hAnsi="Courier New"/>
                <w:sz w:val="14"/>
                <w:szCs w:val="14"/>
                <w:color w:val="auto"/>
              </w:rPr>
              <w:t>Mortgage notes receivable</w:t>
            </w:r>
          </w:p>
        </w:tc>
        <w:tc>
          <w:tcPr>
            <w:tcW w:w="2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13,561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13,178</w:t>
            </w:r>
          </w:p>
        </w:tc>
      </w:tr>
      <w:tr>
        <w:trPr>
          <w:trHeight w:val="166"/>
        </w:trPr>
        <w:tc>
          <w:tcPr>
            <w:tcW w:w="4480" w:type="dxa"/>
            <w:vAlign w:val="bottom"/>
          </w:tcPr>
          <w:p>
            <w:pPr>
              <w:ind w:left="180"/>
              <w:spacing w:after="0"/>
              <w:rPr>
                <w:sz w:val="20"/>
                <w:szCs w:val="20"/>
                <w:color w:val="auto"/>
              </w:rPr>
            </w:pPr>
            <w:r>
              <w:rPr>
                <w:rFonts w:ascii="Courier New" w:cs="Courier New" w:eastAsia="Courier New" w:hAnsi="Courier New"/>
                <w:sz w:val="14"/>
                <w:szCs w:val="14"/>
                <w:color w:val="auto"/>
              </w:rPr>
              <w:t>Cash and investments</w:t>
            </w:r>
          </w:p>
        </w:tc>
        <w:tc>
          <w:tcPr>
            <w:tcW w:w="2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10,782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7,583</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2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$886,154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$751,804</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Liabilities and Shareholders' Equity</w:t>
            </w:r>
          </w:p>
        </w:tc>
        <w:tc>
          <w:tcPr>
            <w:tcW w:w="24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4480" w:type="dxa"/>
            <w:vAlign w:val="bottom"/>
          </w:tcPr>
          <w:p>
            <w:pPr>
              <w:ind w:left="180"/>
              <w:spacing w:after="0"/>
              <w:rPr>
                <w:sz w:val="20"/>
                <w:szCs w:val="20"/>
                <w:color w:val="auto"/>
              </w:rPr>
            </w:pPr>
            <w:r>
              <w:rPr>
                <w:rFonts w:ascii="Courier New" w:cs="Courier New" w:eastAsia="Courier New" w:hAnsi="Courier New"/>
                <w:sz w:val="14"/>
                <w:szCs w:val="14"/>
                <w:color w:val="auto"/>
              </w:rPr>
              <w:t>Obligations under capital leases</w:t>
            </w:r>
          </w:p>
        </w:tc>
        <w:tc>
          <w:tcPr>
            <w:tcW w:w="2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$131,829</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$132,924</w:t>
            </w:r>
          </w:p>
        </w:tc>
      </w:tr>
      <w:tr>
        <w:trPr>
          <w:trHeight w:val="166"/>
        </w:trPr>
        <w:tc>
          <w:tcPr>
            <w:tcW w:w="4480" w:type="dxa"/>
            <w:vAlign w:val="bottom"/>
          </w:tcPr>
          <w:p>
            <w:pPr>
              <w:ind w:left="180"/>
              <w:spacing w:after="0"/>
              <w:rPr>
                <w:sz w:val="20"/>
                <w:szCs w:val="20"/>
                <w:color w:val="auto"/>
              </w:rPr>
            </w:pPr>
            <w:r>
              <w:rPr>
                <w:rFonts w:ascii="Courier New" w:cs="Courier New" w:eastAsia="Courier New" w:hAnsi="Courier New"/>
                <w:sz w:val="14"/>
                <w:szCs w:val="14"/>
                <w:color w:val="auto"/>
              </w:rPr>
              <w:t>Mortgages payable</w:t>
            </w:r>
          </w:p>
        </w:tc>
        <w:tc>
          <w:tcPr>
            <w:tcW w:w="2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90,488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102,781</w:t>
            </w:r>
          </w:p>
        </w:tc>
      </w:tr>
      <w:tr>
        <w:trPr>
          <w:trHeight w:val="166"/>
        </w:trPr>
        <w:tc>
          <w:tcPr>
            <w:tcW w:w="4480" w:type="dxa"/>
            <w:vAlign w:val="bottom"/>
          </w:tcPr>
          <w:p>
            <w:pPr>
              <w:ind w:left="180"/>
              <w:spacing w:after="0"/>
              <w:rPr>
                <w:sz w:val="20"/>
                <w:szCs w:val="20"/>
                <w:color w:val="auto"/>
              </w:rPr>
            </w:pPr>
            <w:r>
              <w:rPr>
                <w:rFonts w:ascii="Courier New" w:cs="Courier New" w:eastAsia="Courier New" w:hAnsi="Courier New"/>
                <w:sz w:val="14"/>
                <w:szCs w:val="14"/>
                <w:color w:val="auto"/>
              </w:rPr>
              <w:t>Notes payable</w:t>
            </w:r>
          </w:p>
        </w:tc>
        <w:tc>
          <w:tcPr>
            <w:tcW w:w="2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49,980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61,883</w:t>
            </w:r>
          </w:p>
        </w:tc>
      </w:tr>
      <w:tr>
        <w:trPr>
          <w:trHeight w:val="166"/>
        </w:trPr>
        <w:tc>
          <w:tcPr>
            <w:tcW w:w="4480" w:type="dxa"/>
            <w:vAlign w:val="bottom"/>
          </w:tcPr>
          <w:p>
            <w:pPr>
              <w:ind w:left="180"/>
              <w:spacing w:after="0"/>
              <w:rPr>
                <w:sz w:val="20"/>
                <w:szCs w:val="20"/>
                <w:color w:val="auto"/>
              </w:rPr>
            </w:pPr>
            <w:r>
              <w:rPr>
                <w:rFonts w:ascii="Courier New" w:cs="Courier New" w:eastAsia="Courier New" w:hAnsi="Courier New"/>
                <w:sz w:val="14"/>
                <w:szCs w:val="14"/>
                <w:color w:val="auto"/>
              </w:rPr>
              <w:t>Senior Notes</w:t>
            </w:r>
          </w:p>
        </w:tc>
        <w:tc>
          <w:tcPr>
            <w:tcW w:w="2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165,000</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4480" w:type="dxa"/>
            <w:vAlign w:val="bottom"/>
          </w:tcPr>
          <w:p>
            <w:pPr>
              <w:ind w:left="180"/>
              <w:spacing w:after="0"/>
              <w:rPr>
                <w:sz w:val="20"/>
                <w:szCs w:val="20"/>
                <w:color w:val="auto"/>
              </w:rPr>
            </w:pPr>
            <w:r>
              <w:rPr>
                <w:rFonts w:ascii="Courier New" w:cs="Courier New" w:eastAsia="Courier New" w:hAnsi="Courier New"/>
                <w:sz w:val="14"/>
                <w:szCs w:val="14"/>
                <w:color w:val="auto"/>
              </w:rPr>
              <w:t>Convertible subordinated debentures</w:t>
            </w:r>
          </w:p>
        </w:tc>
        <w:tc>
          <w:tcPr>
            <w:tcW w:w="2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75,289</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75,289</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2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327,468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343,222</w:t>
            </w:r>
          </w:p>
        </w:tc>
      </w:tr>
      <w:tr>
        <w:trPr>
          <w:trHeight w:val="497"/>
        </w:trPr>
        <w:tc>
          <w:tcPr>
            <w:tcW w:w="4480" w:type="dxa"/>
            <w:vAlign w:val="bottom"/>
          </w:tcPr>
          <w:p>
            <w:pPr>
              <w:spacing w:after="0"/>
              <w:rPr>
                <w:sz w:val="20"/>
                <w:szCs w:val="20"/>
                <w:color w:val="auto"/>
              </w:rPr>
            </w:pPr>
            <w:r>
              <w:rPr>
                <w:rFonts w:ascii="Courier New" w:cs="Courier New" w:eastAsia="Courier New" w:hAnsi="Courier New"/>
                <w:sz w:val="14"/>
                <w:szCs w:val="14"/>
                <w:color w:val="auto"/>
              </w:rPr>
              <w:t>E-12</w:t>
            </w:r>
          </w:p>
        </w:tc>
        <w:tc>
          <w:tcPr>
            <w:tcW w:w="242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0239"/>
          </w:cols>
          <w:pgMar w:left="220" w:top="1113" w:right="1440" w:bottom="1440" w:gutter="0" w:footer="0" w:header="0"/>
        </w:sectPr>
      </w:pPr>
    </w:p>
    <w:bookmarkStart w:id="15" w:name="page16"/>
    <w:bookmarkEnd w:id="15"/>
    <w:p>
      <w:pPr>
        <w:ind w:left="2680"/>
        <w:spacing w:after="0"/>
        <w:rPr>
          <w:sz w:val="20"/>
          <w:szCs w:val="20"/>
          <w:color w:val="auto"/>
        </w:rPr>
      </w:pPr>
      <w:r>
        <w:rPr>
          <w:rFonts w:ascii="Courier New" w:cs="Courier New" w:eastAsia="Courier New" w:hAnsi="Courier New"/>
          <w:sz w:val="14"/>
          <w:szCs w:val="14"/>
          <w:color w:val="auto"/>
        </w:rPr>
        <w:t>Glossary of Terms</w:t>
      </w:r>
    </w:p>
    <w:p>
      <w:pPr>
        <w:spacing w:after="0" w:line="200" w:lineRule="exact"/>
        <w:rPr>
          <w:sz w:val="20"/>
          <w:szCs w:val="20"/>
          <w:color w:val="auto"/>
        </w:rPr>
      </w:pPr>
    </w:p>
    <w:p>
      <w:pPr>
        <w:spacing w:after="0" w:line="304"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Average occupancy costs: Includes rent, common area maintenance expense, real estate taxes, merchant association dues and other charges</w:t>
      </w:r>
    </w:p>
    <w:p>
      <w:pPr>
        <w:spacing w:after="0" w:line="160"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Economic occupancy: The square footage generating rental income expressed as a percentage of its total rentable square feet.</w:t>
      </w:r>
    </w:p>
    <w:p>
      <w:pPr>
        <w:spacing w:after="0" w:line="160"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Leases signed - comparable: Represents leases signed on spaces for which there was a former tenant.</w:t>
      </w:r>
    </w:p>
    <w:p>
      <w:pPr>
        <w:spacing w:after="0" w:line="160"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Leases signed - noncomparable: Represents leases signed on spaces for which there was no previous tenant, i.e. expansion space or space that was previously non-leasable.</w:t>
      </w:r>
    </w:p>
    <w:p>
      <w:pPr>
        <w:spacing w:after="0" w:line="163"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Leases signed - prior rent: Total rent paid by the previous tenant; includes minimum and percentage rent.</w:t>
      </w:r>
    </w:p>
    <w:p>
      <w:pPr>
        <w:spacing w:after="0" w:line="160"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Occupancy: The currently leased portion of a property expressed as a percentage of its total rentable square feet; includes square feet covered by leases for stores not yet opened.</w:t>
      </w:r>
    </w:p>
    <w:p>
      <w:pPr>
        <w:spacing w:after="0" w:line="163"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Overall occupancy: Occupancy for the entire portfolio -- includes all centers owned in reporting period.</w:t>
      </w:r>
    </w:p>
    <w:p>
      <w:pPr>
        <w:spacing w:after="0" w:line="160"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Same center occupancy: Occupancy for only those centers owned and operating in the periods being compared. Excludes centers purchased or sold as well as properties under redevelopment.</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Tenant improvement costs: Represents the total dollars committed for the improvement (fit-out) of a space as relates to a specific lease. The amounts shown represent not only the estimated cost to fit-out the tenant space, but may also include base building costs (i.e. expansion, escalators or new entrances) which are required to make the space leasable.</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E-13</w:t>
      </w:r>
    </w:p>
    <w:sectPr>
      <w:pgSz w:w="11900" w:h="16838" w:orient="portrait"/>
      <w:cols w:equalWidth="0" w:num="1">
        <w:col w:w="10239"/>
      </w:cols>
      <w:pgMar w:left="220" w:top="61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Letter"/>
      <w:start w:val="3"/>
    </w:lvl>
  </w:abstractNum>
  <w:abstractNum w:abstractNumId="1">
    <w:nsid w:val="3D1B58BA"/>
    <w:multiLevelType w:val="hybridMultilevel"/>
    <w:lvl w:ilvl="0">
      <w:lvlJc w:val="left"/>
      <w:lvlText w:val="%1."/>
      <w:numFmt w:val="decimal"/>
      <w:start w:val="5"/>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2019-12-13T00:55:43Z</dcterms:created>
  <dcterms:modified xsi:type="dcterms:W3CDTF">2019-12-13T00:55:43Z</dcterms:modified>
</cp:coreProperties>
</file>