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 REIT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7171968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7578057</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7578057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 REIT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line="238" w:lineRule="auto"/>
        <w:rPr>
          <w:sz w:val="20"/>
          <w:szCs w:val="20"/>
          <w:color w:val="auto"/>
        </w:rPr>
      </w:pPr>
      <w:r>
        <w:rPr>
          <w:rFonts w:ascii="Courier New" w:cs="Courier New" w:eastAsia="Courier New" w:hAnsi="Courier New"/>
          <w:sz w:val="18"/>
          <w:szCs w:val="18"/>
          <w:color w:val="auto"/>
        </w:rPr>
        <w:t>Rockville MD 20852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7578057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7171968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7578057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 REIT.</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FEDERAL REALTY INVESTMENT TRUST REIT</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9,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2019-12-15T19:50:40Z</dcterms:created>
  <dcterms:modified xsi:type="dcterms:W3CDTF">2019-12-15T19:50:40Z</dcterms:modified>
</cp:coreProperties>
</file>